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1CCF4" w14:textId="77777777" w:rsidR="006B2EB1" w:rsidRPr="007A4E94" w:rsidRDefault="007A4E94" w:rsidP="007A4E94">
      <w:pPr>
        <w:jc w:val="center"/>
        <w:rPr>
          <w:rFonts w:ascii="Zenzai Itache" w:hAnsi="Zenzai Itache"/>
          <w:sz w:val="48"/>
          <w:szCs w:val="48"/>
        </w:rPr>
      </w:pPr>
      <w:r w:rsidRPr="007A4E94">
        <w:rPr>
          <w:rFonts w:ascii="Zenzai Itache" w:hAnsi="Zenzai Itache"/>
          <w:sz w:val="48"/>
          <w:szCs w:val="48"/>
        </w:rPr>
        <w:t>SYSTEMES SUR PUCES</w:t>
      </w:r>
    </w:p>
    <w:p w14:paraId="5C409FA7" w14:textId="77777777" w:rsidR="00BE1490" w:rsidRDefault="00BE1490" w:rsidP="00BE1490">
      <w:pPr>
        <w:jc w:val="both"/>
      </w:pPr>
    </w:p>
    <w:p w14:paraId="3639C2E7" w14:textId="34E4C154" w:rsidR="00990AAE" w:rsidRDefault="00C06D5D" w:rsidP="00BE1490">
      <w:pPr>
        <w:jc w:val="both"/>
      </w:pPr>
      <w:r>
        <w:t>Ce cours es</w:t>
      </w:r>
      <w:r w:rsidR="00BE1490">
        <w:t>t entièrement insp</w:t>
      </w:r>
      <w:r>
        <w:t>iré des sites et cours suivants</w:t>
      </w:r>
      <w:r w:rsidR="00E07029">
        <w:t>,</w:t>
      </w:r>
      <w:r>
        <w:t xml:space="preserve"> plus </w:t>
      </w:r>
      <w:r w:rsidR="00990AAE">
        <w:t>détail</w:t>
      </w:r>
      <w:r>
        <w:t>lé</w:t>
      </w:r>
      <w:r w:rsidR="00990AAE">
        <w:t>s :</w:t>
      </w:r>
    </w:p>
    <w:p w14:paraId="60F6EDB6" w14:textId="77777777" w:rsidR="00BE1490" w:rsidRDefault="008940C8" w:rsidP="00BE1490">
      <w:pPr>
        <w:jc w:val="both"/>
      </w:pPr>
      <w:hyperlink r:id="rId6" w:history="1">
        <w:r w:rsidR="00A773B7" w:rsidRPr="000A2D4F">
          <w:rPr>
            <w:rStyle w:val="Hyperlink"/>
          </w:rPr>
          <w:t>https://www.lecluse.fr/nsi/NSI_T/archi/soc/</w:t>
        </w:r>
      </w:hyperlink>
    </w:p>
    <w:p w14:paraId="7C0A3821" w14:textId="21B7BD40" w:rsidR="00A773B7" w:rsidRDefault="008940C8" w:rsidP="00BE1490">
      <w:pPr>
        <w:jc w:val="both"/>
      </w:pPr>
      <w:hyperlink r:id="rId7" w:history="1">
        <w:r w:rsidR="00A773B7" w:rsidRPr="000A2D4F">
          <w:rPr>
            <w:rStyle w:val="Hyperlink"/>
          </w:rPr>
          <w:t>https://isn-icn-ljm.pagesperso-orange.fr/NSI-TLE/res/res_soc.pdf</w:t>
        </w:r>
      </w:hyperlink>
      <w:r w:rsidR="00A773B7">
        <w:t xml:space="preserve"> (</w:t>
      </w:r>
      <w:r w:rsidR="00E07029">
        <w:t>un complément intéressant</w:t>
      </w:r>
      <w:r w:rsidR="00A773B7">
        <w:t xml:space="preserve"> pour mesurer la température d’une puce)</w:t>
      </w:r>
    </w:p>
    <w:p w14:paraId="2F18421A" w14:textId="77777777" w:rsidR="00A17D40" w:rsidRDefault="008940C8" w:rsidP="00BE1490">
      <w:pPr>
        <w:jc w:val="both"/>
      </w:pPr>
      <w:hyperlink r:id="rId8" w:history="1">
        <w:r w:rsidR="00A17D40" w:rsidRPr="00226029">
          <w:rPr>
            <w:rStyle w:val="Hyperlink"/>
          </w:rPr>
          <w:t>http://tnsi.free.fr</w:t>
        </w:r>
      </w:hyperlink>
    </w:p>
    <w:p w14:paraId="50AC9984" w14:textId="77777777" w:rsidR="00A773B7" w:rsidRDefault="008940C8" w:rsidP="00BE1490">
      <w:pPr>
        <w:jc w:val="both"/>
      </w:pPr>
      <w:hyperlink r:id="rId9" w:history="1">
        <w:r w:rsidR="00A17D40" w:rsidRPr="00226029">
          <w:rPr>
            <w:rStyle w:val="Hyperlink"/>
          </w:rPr>
          <w:t>https://pixees.fr/informatiquelycee/n_site/nsi_term_archi_soc.html</w:t>
        </w:r>
      </w:hyperlink>
    </w:p>
    <w:p w14:paraId="088A2E07" w14:textId="77777777" w:rsidR="00D658FA" w:rsidRDefault="008940C8" w:rsidP="00BE1490">
      <w:pPr>
        <w:jc w:val="both"/>
      </w:pPr>
      <w:hyperlink r:id="rId10" w:history="1">
        <w:r w:rsidR="00D658FA" w:rsidRPr="00226029">
          <w:rPr>
            <w:rStyle w:val="Hyperlink"/>
          </w:rPr>
          <w:t>https://qkzk.xyz</w:t>
        </w:r>
      </w:hyperlink>
    </w:p>
    <w:p w14:paraId="38148A8D" w14:textId="77777777" w:rsidR="00A6790B" w:rsidRDefault="008940C8" w:rsidP="00BE1490">
      <w:pPr>
        <w:jc w:val="both"/>
      </w:pPr>
      <w:hyperlink r:id="rId11" w:history="1">
        <w:r w:rsidR="00A6790B" w:rsidRPr="005264F5">
          <w:rPr>
            <w:rStyle w:val="Hyperlink"/>
          </w:rPr>
          <w:t>http://nsi.renoir.free.fr/term/soc/nsi_SoC.pdf</w:t>
        </w:r>
      </w:hyperlink>
      <w:r w:rsidR="00A6790B">
        <w:t xml:space="preserve"> </w:t>
      </w:r>
    </w:p>
    <w:p w14:paraId="07140C0F" w14:textId="77777777" w:rsidR="00A65CF5" w:rsidRDefault="008940C8" w:rsidP="00BE1490">
      <w:pPr>
        <w:jc w:val="both"/>
      </w:pPr>
      <w:hyperlink r:id="rId12" w:history="1">
        <w:r w:rsidR="00A65CF5" w:rsidRPr="005264F5">
          <w:rPr>
            <w:rStyle w:val="Hyperlink"/>
          </w:rPr>
          <w:t>http://monlyceenumerique.fr/nsi_terminale/arse/a1_systeme_%20sur%20_puce.php</w:t>
        </w:r>
      </w:hyperlink>
      <w:r w:rsidR="00A65CF5">
        <w:t xml:space="preserve"> </w:t>
      </w:r>
    </w:p>
    <w:p w14:paraId="271F3DD8" w14:textId="77777777" w:rsidR="00A17D40" w:rsidRDefault="00A17D40" w:rsidP="00BE1490">
      <w:pPr>
        <w:jc w:val="both"/>
      </w:pPr>
      <w:r>
        <w:t>et wikipedia comme toujours</w:t>
      </w:r>
    </w:p>
    <w:p w14:paraId="74944941" w14:textId="77777777" w:rsidR="00BE1490" w:rsidRDefault="00BE1490" w:rsidP="00BE1490">
      <w:pPr>
        <w:jc w:val="both"/>
      </w:pPr>
    </w:p>
    <w:p w14:paraId="77CB2EE2" w14:textId="77777777" w:rsidR="00BE1490" w:rsidRPr="007A4E94" w:rsidRDefault="00BE1490" w:rsidP="00BE1490">
      <w:pPr>
        <w:pStyle w:val="ListParagraph"/>
        <w:numPr>
          <w:ilvl w:val="0"/>
          <w:numId w:val="1"/>
        </w:numPr>
        <w:jc w:val="both"/>
        <w:rPr>
          <w:rFonts w:ascii="Zenzai Itache" w:hAnsi="Zenzai Itache"/>
          <w:sz w:val="44"/>
          <w:szCs w:val="44"/>
          <w:u w:val="single"/>
        </w:rPr>
      </w:pPr>
      <w:r w:rsidRPr="007A4E94">
        <w:rPr>
          <w:rFonts w:ascii="Zenzai Itache" w:hAnsi="Zenzai Itache"/>
          <w:sz w:val="44"/>
          <w:szCs w:val="44"/>
          <w:u w:val="single"/>
        </w:rPr>
        <w:t>Rappels de premi</w:t>
      </w:r>
      <w:r w:rsidR="007A4E94" w:rsidRPr="007A4E94">
        <w:rPr>
          <w:rFonts w:ascii="Zenzai Itache" w:hAnsi="Zenzai Itache"/>
          <w:sz w:val="44"/>
          <w:szCs w:val="44"/>
          <w:u w:val="single"/>
        </w:rPr>
        <w:t>e</w:t>
      </w:r>
      <w:r w:rsidRPr="007A4E94">
        <w:rPr>
          <w:rFonts w:ascii="Zenzai Itache" w:hAnsi="Zenzai Itache"/>
          <w:sz w:val="44"/>
          <w:szCs w:val="44"/>
          <w:u w:val="single"/>
        </w:rPr>
        <w:t>re</w:t>
      </w:r>
    </w:p>
    <w:p w14:paraId="48D28013" w14:textId="77777777" w:rsidR="00BE1490" w:rsidRDefault="00BE1490" w:rsidP="00BE1490">
      <w:pPr>
        <w:pStyle w:val="ListParagraph"/>
        <w:ind w:left="360"/>
        <w:jc w:val="both"/>
      </w:pPr>
      <w:r>
        <w:t>Dans le cours d’architecture de 1</w:t>
      </w:r>
      <w:r w:rsidRPr="00BE1490">
        <w:rPr>
          <w:vertAlign w:val="superscript"/>
        </w:rPr>
        <w:t>ère</w:t>
      </w:r>
      <w:r>
        <w:t>, on a survolé l’histoire de</w:t>
      </w:r>
      <w:r w:rsidR="00551747">
        <w:t>s ordinateurs en quelques dates, notamment :</w:t>
      </w:r>
    </w:p>
    <w:p w14:paraId="4E882900" w14:textId="77777777" w:rsidR="00551747" w:rsidRDefault="00BE1490" w:rsidP="00551747">
      <w:pPr>
        <w:pStyle w:val="ListParagraph"/>
        <w:numPr>
          <w:ilvl w:val="0"/>
          <w:numId w:val="2"/>
        </w:numPr>
        <w:jc w:val="both"/>
      </w:pPr>
      <w:r>
        <w:t xml:space="preserve">L’ENIAC en 1945, </w:t>
      </w:r>
      <w:r w:rsidR="00990AAE">
        <w:t>« </w:t>
      </w:r>
      <w:r>
        <w:t>premier ordinateur</w:t>
      </w:r>
      <w:r w:rsidR="00990AAE">
        <w:t> ». D’autres machines plus anciennes ou plus récentes peuvent se revendiquer « premier ordinateur », notamment le Z</w:t>
      </w:r>
      <w:r w:rsidR="00A65CF5">
        <w:t>3 de Konrad Zuse en 1941, ou l’I</w:t>
      </w:r>
      <w:r w:rsidR="00990AAE">
        <w:t>BM 701 de 1953.</w:t>
      </w:r>
    </w:p>
    <w:p w14:paraId="5899C582" w14:textId="77777777" w:rsidR="00990AAE" w:rsidRDefault="00990AAE" w:rsidP="00990AAE">
      <w:pPr>
        <w:pStyle w:val="ListParagraph"/>
        <w:numPr>
          <w:ilvl w:val="0"/>
          <w:numId w:val="2"/>
        </w:numPr>
        <w:jc w:val="both"/>
      </w:pPr>
      <w:r>
        <w:t xml:space="preserve">Premier microprocesseur en 1971 : le 4004 d’Intel. Le site </w:t>
      </w:r>
      <w:hyperlink r:id="rId13" w:history="1">
        <w:r w:rsidRPr="000A2D4F">
          <w:rPr>
            <w:rStyle w:val="Hyperlink"/>
          </w:rPr>
          <w:t>http://visual6502.org/JSSim/index.html</w:t>
        </w:r>
      </w:hyperlink>
      <w:r>
        <w:t xml:space="preserve"> permet de visualiser le fonctionnement du 6502 de MOS, encore fabriqué de nos jours alors qu’il fut utilisé dans le premier ordinateur d’Apple (le Apple1).</w:t>
      </w:r>
    </w:p>
    <w:p w14:paraId="1E3AE445" w14:textId="77777777" w:rsidR="00551747" w:rsidRDefault="00551747" w:rsidP="00990AAE">
      <w:pPr>
        <w:pStyle w:val="ListParagraph"/>
        <w:numPr>
          <w:ilvl w:val="0"/>
          <w:numId w:val="2"/>
        </w:numPr>
        <w:jc w:val="both"/>
      </w:pPr>
      <w:r>
        <w:t xml:space="preserve">De nos jours la miniaturisation des circuits électroniques est telle que l’on peut </w:t>
      </w:r>
      <w:r w:rsidR="00A773B7">
        <w:t>mettre un ordinateur entier sur une seule puce.</w:t>
      </w:r>
    </w:p>
    <w:p w14:paraId="5453EEF3" w14:textId="77777777" w:rsidR="00A773B7" w:rsidRDefault="00A773B7" w:rsidP="00A773B7">
      <w:pPr>
        <w:jc w:val="both"/>
      </w:pPr>
    </w:p>
    <w:p w14:paraId="3302CFD9" w14:textId="77777777" w:rsidR="00D573B2" w:rsidRDefault="00A773B7" w:rsidP="00A773B7">
      <w:pPr>
        <w:ind w:left="360"/>
        <w:jc w:val="both"/>
      </w:pPr>
      <w:r>
        <w:t>En ce qui concerne l’architecture logique des ordinateurs, elle a peu évolué depuis les années 80.</w:t>
      </w:r>
      <w:r w:rsidR="00DF7302">
        <w:t xml:space="preserve"> Le modèle de Von Neumann </w:t>
      </w:r>
      <w:r w:rsidR="003D719C">
        <w:t>a été peu modifié</w:t>
      </w:r>
      <w:r w:rsidR="00D573B2">
        <w:t>.</w:t>
      </w:r>
    </w:p>
    <w:p w14:paraId="0DEC7D12" w14:textId="77777777" w:rsidR="00A773B7" w:rsidRDefault="00D573B2" w:rsidP="00A773B7">
      <w:pPr>
        <w:ind w:left="360"/>
        <w:jc w:val="both"/>
      </w:pPr>
      <w:r>
        <w:t>On rappelle également le fonctionnement très simplifié de l’unité de co</w:t>
      </w:r>
      <w:r w:rsidR="007A4E94">
        <w:t>mmande</w:t>
      </w:r>
      <w:r w:rsidR="003D719C">
        <w:t> :</w:t>
      </w:r>
    </w:p>
    <w:tbl>
      <w:tblPr>
        <w:tblStyle w:val="TableGrid"/>
        <w:tblW w:w="10232" w:type="dxa"/>
        <w:jc w:val="center"/>
        <w:tblInd w:w="673" w:type="dxa"/>
        <w:tblLook w:val="04A0" w:firstRow="1" w:lastRow="0" w:firstColumn="1" w:lastColumn="0" w:noHBand="0" w:noVBand="1"/>
      </w:tblPr>
      <w:tblGrid>
        <w:gridCol w:w="4630"/>
        <w:gridCol w:w="5602"/>
      </w:tblGrid>
      <w:tr w:rsidR="00D573B2" w14:paraId="03644C34" w14:textId="77777777" w:rsidTr="00A27BD4">
        <w:trPr>
          <w:jc w:val="center"/>
        </w:trPr>
        <w:tc>
          <w:tcPr>
            <w:tcW w:w="4630" w:type="dxa"/>
            <w:vAlign w:val="center"/>
          </w:tcPr>
          <w:p w14:paraId="4486C8B9" w14:textId="77777777" w:rsidR="00D573B2" w:rsidRDefault="00D573B2" w:rsidP="00D573B2">
            <w:pPr>
              <w:jc w:val="center"/>
            </w:pPr>
            <w:r>
              <w:rPr>
                <w:noProof/>
                <w:lang w:val="en-US"/>
              </w:rPr>
              <w:drawing>
                <wp:inline distT="0" distB="0" distL="0" distR="0" wp14:anchorId="6AD5366B" wp14:editId="1095A414">
                  <wp:extent cx="2159000" cy="200457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n_Neumann_architecture.svg.png"/>
                          <pic:cNvPicPr/>
                        </pic:nvPicPr>
                        <pic:blipFill>
                          <a:blip r:embed="rId14">
                            <a:extLst>
                              <a:ext uri="{28A0092B-C50C-407E-A947-70E740481C1C}">
                                <a14:useLocalDpi xmlns:a14="http://schemas.microsoft.com/office/drawing/2010/main" val="0"/>
                              </a:ext>
                            </a:extLst>
                          </a:blip>
                          <a:stretch>
                            <a:fillRect/>
                          </a:stretch>
                        </pic:blipFill>
                        <pic:spPr>
                          <a:xfrm>
                            <a:off x="0" y="0"/>
                            <a:ext cx="2159486" cy="2005029"/>
                          </a:xfrm>
                          <a:prstGeom prst="rect">
                            <a:avLst/>
                          </a:prstGeom>
                        </pic:spPr>
                      </pic:pic>
                    </a:graphicData>
                  </a:graphic>
                </wp:inline>
              </w:drawing>
            </w:r>
          </w:p>
        </w:tc>
        <w:tc>
          <w:tcPr>
            <w:tcW w:w="5602" w:type="dxa"/>
            <w:vAlign w:val="center"/>
          </w:tcPr>
          <w:p w14:paraId="01CF28FE" w14:textId="77777777" w:rsidR="00D573B2" w:rsidRDefault="00D573B2" w:rsidP="00D573B2">
            <w:pPr>
              <w:jc w:val="center"/>
            </w:pPr>
            <w:r>
              <w:rPr>
                <w:rFonts w:cs="TimesNewRomanPSMT"/>
                <w:noProof/>
                <w:lang w:val="en-US"/>
              </w:rPr>
              <w:drawing>
                <wp:inline distT="0" distB="0" distL="0" distR="0" wp14:anchorId="57C45AD2" wp14:editId="22DD160A">
                  <wp:extent cx="2811568" cy="3325720"/>
                  <wp:effectExtent l="0" t="0" r="8255"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U.png"/>
                          <pic:cNvPicPr/>
                        </pic:nvPicPr>
                        <pic:blipFill>
                          <a:blip r:embed="rId15">
                            <a:extLst>
                              <a:ext uri="{28A0092B-C50C-407E-A947-70E740481C1C}">
                                <a14:useLocalDpi xmlns:a14="http://schemas.microsoft.com/office/drawing/2010/main" val="0"/>
                              </a:ext>
                            </a:extLst>
                          </a:blip>
                          <a:stretch>
                            <a:fillRect/>
                          </a:stretch>
                        </pic:blipFill>
                        <pic:spPr>
                          <a:xfrm>
                            <a:off x="0" y="0"/>
                            <a:ext cx="2811568" cy="3325720"/>
                          </a:xfrm>
                          <a:prstGeom prst="rect">
                            <a:avLst/>
                          </a:prstGeom>
                        </pic:spPr>
                      </pic:pic>
                    </a:graphicData>
                  </a:graphic>
                </wp:inline>
              </w:drawing>
            </w:r>
          </w:p>
        </w:tc>
      </w:tr>
      <w:tr w:rsidR="00D573B2" w14:paraId="48CCB3DA" w14:textId="77777777" w:rsidTr="00A27BD4">
        <w:trPr>
          <w:jc w:val="center"/>
        </w:trPr>
        <w:tc>
          <w:tcPr>
            <w:tcW w:w="4630" w:type="dxa"/>
            <w:vAlign w:val="center"/>
          </w:tcPr>
          <w:p w14:paraId="39CC15A6" w14:textId="77777777" w:rsidR="00D573B2" w:rsidRDefault="00D573B2" w:rsidP="00D573B2">
            <w:pPr>
              <w:jc w:val="center"/>
            </w:pPr>
            <w:r>
              <w:t>Architecture de Von Neumann</w:t>
            </w:r>
          </w:p>
        </w:tc>
        <w:tc>
          <w:tcPr>
            <w:tcW w:w="5602" w:type="dxa"/>
            <w:vAlign w:val="center"/>
          </w:tcPr>
          <w:p w14:paraId="656758F6" w14:textId="77777777" w:rsidR="00D573B2" w:rsidRDefault="00D573B2" w:rsidP="00D573B2">
            <w:pPr>
              <w:jc w:val="center"/>
            </w:pPr>
            <w:r>
              <w:t>Unité de contrôle de commande et UAL</w:t>
            </w:r>
          </w:p>
        </w:tc>
      </w:tr>
    </w:tbl>
    <w:p w14:paraId="701C8DE8" w14:textId="77777777" w:rsidR="003D719C" w:rsidRDefault="00D573B2" w:rsidP="002D5136">
      <w:r>
        <w:tab/>
      </w:r>
    </w:p>
    <w:p w14:paraId="127CE3B6" w14:textId="77777777" w:rsidR="003D719C" w:rsidRDefault="003D719C" w:rsidP="00A773B7">
      <w:pPr>
        <w:ind w:left="360"/>
        <w:jc w:val="both"/>
      </w:pPr>
      <w:r>
        <w:lastRenderedPageBreak/>
        <w:t>A l’intérieur d’un ordinateur, ce schéma se traduit par la répartition des différentes fonctions dans des composants séparés :</w:t>
      </w:r>
    </w:p>
    <w:p w14:paraId="5C387C48" w14:textId="77777777" w:rsidR="00A73264" w:rsidRDefault="00A73264" w:rsidP="00A773B7">
      <w:pPr>
        <w:ind w:left="360"/>
        <w:jc w:val="both"/>
        <w:rPr>
          <w:noProof/>
          <w:lang w:eastAsia="fr-FR"/>
        </w:rPr>
      </w:pPr>
    </w:p>
    <w:p w14:paraId="7E04B4B6" w14:textId="77777777" w:rsidR="00A73264" w:rsidRDefault="00A73264" w:rsidP="00A773B7">
      <w:pPr>
        <w:ind w:left="360"/>
        <w:jc w:val="both"/>
        <w:rPr>
          <w:noProof/>
          <w:lang w:eastAsia="fr-FR"/>
        </w:rPr>
      </w:pPr>
    </w:p>
    <w:p w14:paraId="1595B32A" w14:textId="77777777" w:rsidR="00A73264" w:rsidRDefault="00A73264" w:rsidP="00A773B7">
      <w:pPr>
        <w:ind w:left="360"/>
        <w:jc w:val="both"/>
        <w:rPr>
          <w:noProof/>
          <w:lang w:eastAsia="fr-FR"/>
        </w:rPr>
      </w:pPr>
    </w:p>
    <w:p w14:paraId="2B070E47" w14:textId="77777777" w:rsidR="00A73264" w:rsidRDefault="00A73264" w:rsidP="00A10F58">
      <w:pPr>
        <w:ind w:left="360"/>
        <w:jc w:val="center"/>
      </w:pPr>
      <w:r>
        <w:rPr>
          <w:noProof/>
          <w:lang w:val="en-US"/>
        </w:rPr>
        <w:drawing>
          <wp:inline distT="0" distB="0" distL="0" distR="0" wp14:anchorId="16A338C1" wp14:editId="0EC503A8">
            <wp:extent cx="3931197" cy="2886075"/>
            <wp:effectExtent l="0" t="0" r="0" b="0"/>
            <wp:docPr id="6" name="Image 6" descr="C:\Users\Fred\AppData\Local\Microsoft\Windows\INetCache\Content.Word\unite_centrale_ouverte_non_li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red\AppData\Local\Microsoft\Windows\INetCache\Content.Word\unite_centrale_ouverte_non_lib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9360" cy="2892068"/>
                    </a:xfrm>
                    <a:prstGeom prst="rect">
                      <a:avLst/>
                    </a:prstGeom>
                    <a:noFill/>
                    <a:ln>
                      <a:noFill/>
                    </a:ln>
                  </pic:spPr>
                </pic:pic>
              </a:graphicData>
            </a:graphic>
          </wp:inline>
        </w:drawing>
      </w:r>
    </w:p>
    <w:p w14:paraId="48BB803A" w14:textId="77777777" w:rsidR="00BE1490" w:rsidRPr="007A4E94" w:rsidRDefault="00A73264" w:rsidP="00BE1490">
      <w:pPr>
        <w:pStyle w:val="ListParagraph"/>
        <w:numPr>
          <w:ilvl w:val="0"/>
          <w:numId w:val="1"/>
        </w:numPr>
        <w:jc w:val="both"/>
        <w:rPr>
          <w:rFonts w:ascii="Zenzai Itache" w:hAnsi="Zenzai Itache"/>
          <w:sz w:val="44"/>
          <w:szCs w:val="44"/>
          <w:u w:val="single"/>
        </w:rPr>
      </w:pPr>
      <w:r w:rsidRPr="007A4E94">
        <w:rPr>
          <w:rFonts w:ascii="Zenzai Itache" w:hAnsi="Zenzai Itache"/>
          <w:sz w:val="44"/>
          <w:szCs w:val="44"/>
          <w:u w:val="single"/>
        </w:rPr>
        <w:t>La loi de Moore</w:t>
      </w:r>
      <w:r w:rsidR="00673241" w:rsidRPr="007A4E94">
        <w:rPr>
          <w:rFonts w:ascii="Zenzai Itache" w:hAnsi="Zenzai Itache"/>
          <w:sz w:val="44"/>
          <w:szCs w:val="44"/>
          <w:u w:val="single"/>
        </w:rPr>
        <w:t xml:space="preserve">, </w:t>
      </w:r>
      <w:r w:rsidRPr="007A4E94">
        <w:rPr>
          <w:rFonts w:ascii="Zenzai Itache" w:hAnsi="Zenzai Itache"/>
          <w:sz w:val="44"/>
          <w:szCs w:val="44"/>
          <w:u w:val="single"/>
        </w:rPr>
        <w:t>ses cons</w:t>
      </w:r>
      <w:r w:rsidR="007A4E94" w:rsidRPr="007A4E94">
        <w:rPr>
          <w:rFonts w:ascii="Zenzai Itache" w:hAnsi="Zenzai Itache"/>
          <w:sz w:val="44"/>
          <w:szCs w:val="44"/>
          <w:u w:val="single"/>
        </w:rPr>
        <w:t>e</w:t>
      </w:r>
      <w:r w:rsidRPr="007A4E94">
        <w:rPr>
          <w:rFonts w:ascii="Zenzai Itache" w:hAnsi="Zenzai Itache"/>
          <w:sz w:val="44"/>
          <w:szCs w:val="44"/>
          <w:u w:val="single"/>
        </w:rPr>
        <w:t>quences</w:t>
      </w:r>
      <w:r w:rsidR="001847CB" w:rsidRPr="007A4E94">
        <w:rPr>
          <w:rFonts w:ascii="Zenzai Itache" w:hAnsi="Zenzai Itache"/>
          <w:sz w:val="44"/>
          <w:szCs w:val="44"/>
          <w:u w:val="single"/>
        </w:rPr>
        <w:t xml:space="preserve"> et ses limites</w:t>
      </w:r>
    </w:p>
    <w:p w14:paraId="5C330104" w14:textId="77777777" w:rsidR="00A73264" w:rsidRDefault="00A73264" w:rsidP="00A73264">
      <w:pPr>
        <w:pStyle w:val="ListParagraph"/>
        <w:ind w:left="360"/>
        <w:jc w:val="both"/>
      </w:pPr>
      <w:r>
        <w:t>La loi de Moore est une loi empirique, proposée à partir de données d’observations en 1965, puis affinée en 1975. Elle exprime que le nombre de transistors gravés sur une puce en silicium double tous les deux ans. Elle s’est révélée redoutablement efficace, puisqu’il y avait 2250 transistors sur l’Intel 4004 de 1971</w:t>
      </w:r>
      <w:r w:rsidR="00F778B2">
        <w:t xml:space="preserve"> (le 1</w:t>
      </w:r>
      <w:r w:rsidR="00F778B2" w:rsidRPr="00F778B2">
        <w:rPr>
          <w:vertAlign w:val="superscript"/>
        </w:rPr>
        <w:t>er</w:t>
      </w:r>
      <w:r w:rsidR="00F778B2">
        <w:t xml:space="preserve"> microprocesseur), et qu’en 2019 il y a 39 540 000 000 de transistors sur l’</w:t>
      </w:r>
      <w:r w:rsidR="00673241">
        <w:t xml:space="preserve">AMD Epyc Rome. Or, il s’est écoulé 48 ans entre temps, soit 24 doublements : </w:t>
      </w:r>
      <w:r w:rsidR="007A4E94" w:rsidRPr="007A4E94">
        <w:rPr>
          <w:position w:val="-6"/>
        </w:rPr>
        <w:object w:dxaOrig="2440" w:dyaOrig="340" w14:anchorId="3729F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pt;height:17.35pt" o:ole="">
            <v:imagedata r:id="rId17" o:title=""/>
          </v:shape>
          <o:OLEObject Type="Embed" ProgID="Equation.DSMT4" ShapeID="_x0000_i1027" DrawAspect="Content" ObjectID="_1581522886" r:id="rId18"/>
        </w:object>
      </w:r>
      <w:r w:rsidR="00673241">
        <w:t>.</w:t>
      </w:r>
    </w:p>
    <w:p w14:paraId="2BBAEF64" w14:textId="77777777" w:rsidR="00673241" w:rsidRDefault="00673241" w:rsidP="00A73264">
      <w:pPr>
        <w:pStyle w:val="ListParagraph"/>
        <w:ind w:left="360"/>
        <w:jc w:val="both"/>
      </w:pPr>
      <w:r>
        <w:t xml:space="preserve">On arrive néanmoins aux limites physiques de la miniaturisation, les transistors prévus de 2 nm ne faisant plus que qu’une dizaine de fois la taille d’un atome de silicium. </w:t>
      </w:r>
      <w:r w:rsidR="00044728">
        <w:t>Des problèmes de chaleur ont limité la fréquence d’horloge à celle de 2004. Les électrons peuvent sauter d’un cir</w:t>
      </w:r>
      <w:r w:rsidR="00A27BD4">
        <w:t>c</w:t>
      </w:r>
      <w:r w:rsidR="00044728">
        <w:t xml:space="preserve">uit à un autre tellement ceux-ci sont proches. </w:t>
      </w:r>
      <w:r w:rsidR="00A27BD4">
        <w:t>Pour progresser encore, il y aura très probablement</w:t>
      </w:r>
      <w:r>
        <w:t xml:space="preserve"> un changement de paradigme </w:t>
      </w:r>
      <w:r w:rsidR="00044728">
        <w:t>(des techniques radicalement différentes) : informatique quantique, nanomatériaux, usage de la troisième dimension (entre la mémoire vive et le processeur), ordinateurs à ADN…</w:t>
      </w:r>
    </w:p>
    <w:p w14:paraId="3D7E8940" w14:textId="77777777" w:rsidR="00673241" w:rsidRDefault="00673241" w:rsidP="00A73264">
      <w:pPr>
        <w:pStyle w:val="ListParagraph"/>
        <w:ind w:left="360"/>
        <w:jc w:val="both"/>
      </w:pPr>
    </w:p>
    <w:p w14:paraId="3A641F63" w14:textId="77777777" w:rsidR="00A73264" w:rsidRPr="007A4E94" w:rsidRDefault="001847CB" w:rsidP="00BE1490">
      <w:pPr>
        <w:pStyle w:val="ListParagraph"/>
        <w:numPr>
          <w:ilvl w:val="0"/>
          <w:numId w:val="1"/>
        </w:numPr>
        <w:jc w:val="both"/>
        <w:rPr>
          <w:rFonts w:ascii="Zenzai Itache" w:hAnsi="Zenzai Itache"/>
          <w:sz w:val="44"/>
          <w:szCs w:val="44"/>
          <w:u w:val="single"/>
        </w:rPr>
      </w:pPr>
      <w:r w:rsidRPr="007A4E94">
        <w:rPr>
          <w:rFonts w:ascii="Zenzai Itache" w:hAnsi="Zenzai Itache"/>
          <w:sz w:val="44"/>
          <w:szCs w:val="44"/>
          <w:u w:val="single"/>
        </w:rPr>
        <w:t>Les SOC</w:t>
      </w:r>
    </w:p>
    <w:p w14:paraId="2E14E937" w14:textId="77777777" w:rsidR="001847CB" w:rsidRDefault="001847CB" w:rsidP="001847CB">
      <w:pPr>
        <w:pStyle w:val="ListParagraph"/>
        <w:ind w:left="360"/>
        <w:jc w:val="both"/>
      </w:pPr>
      <w:r>
        <w:t xml:space="preserve">Les SOC (sytem on chip, systèmes sur puces) ont été permis grâce à la miniaturisation. </w:t>
      </w:r>
      <w:r w:rsidR="00D658FA">
        <w:t>Ce sont des puces qui concentrent tout ou partie des composants d’un ordinateur. Elles sont présentes dans les téléphones, mais aussi les raspberry ou autres nano-ordinateurs</w:t>
      </w:r>
      <w:r w:rsidR="00A62E2D">
        <w:t>/single board computers</w:t>
      </w:r>
      <w:r w:rsidR="00D658FA">
        <w:t>, les appareils photos…</w:t>
      </w:r>
    </w:p>
    <w:p w14:paraId="7343AB0F" w14:textId="77777777" w:rsidR="00395420" w:rsidRDefault="00395420" w:rsidP="00395420">
      <w:pPr>
        <w:pStyle w:val="ListParagraph"/>
        <w:ind w:left="360"/>
        <w:jc w:val="both"/>
      </w:pPr>
    </w:p>
    <w:p w14:paraId="0606549D" w14:textId="77777777" w:rsidR="00395420" w:rsidRDefault="009C53E5" w:rsidP="00395420">
      <w:pPr>
        <w:pStyle w:val="ListParagraph"/>
        <w:ind w:left="360"/>
        <w:jc w:val="both"/>
      </w:pPr>
      <w:r>
        <w:t>De part leur conception, l</w:t>
      </w:r>
      <w:r w:rsidR="00395420">
        <w:t>es avantages des systèmes sur puce sont nombreux :</w:t>
      </w:r>
    </w:p>
    <w:p w14:paraId="3BE8CFBF" w14:textId="77777777" w:rsidR="00070B4B" w:rsidRDefault="00070B4B" w:rsidP="00070B4B">
      <w:pPr>
        <w:pStyle w:val="ListParagraph"/>
        <w:numPr>
          <w:ilvl w:val="0"/>
          <w:numId w:val="5"/>
        </w:numPr>
        <w:jc w:val="both"/>
      </w:pPr>
      <w:r w:rsidRPr="00070B4B">
        <w:t>Vu les distances réduites entre, par exemple, le CPU et la mémoire, les données circulent beaucoup plus vites, ce qui permet d'améliorer les performances. En effet, dans les systèmes "classiques" les bus sont souvent des "goulots d'étranglement" en termes de performances à cause de la vites</w:t>
      </w:r>
      <w:r>
        <w:t>se de circulation des données.</w:t>
      </w:r>
    </w:p>
    <w:p w14:paraId="6D769B84" w14:textId="77777777" w:rsidR="00395420" w:rsidRDefault="00070B4B" w:rsidP="00070B4B">
      <w:pPr>
        <w:pStyle w:val="ListParagraph"/>
        <w:numPr>
          <w:ilvl w:val="0"/>
          <w:numId w:val="4"/>
        </w:numPr>
        <w:jc w:val="both"/>
      </w:pPr>
      <w:r>
        <w:t>D</w:t>
      </w:r>
      <w:r w:rsidRPr="00070B4B">
        <w:t>e plus les échanges mémoire/unité centrale sont responsables d’au moins 50% de la chaleur dégagée</w:t>
      </w:r>
      <w:r>
        <w:t>. On peut donc en général se passer d’un système de refroidissement</w:t>
      </w:r>
      <w:r w:rsidRPr="00070B4B">
        <w:t>.</w:t>
      </w:r>
      <w:r>
        <w:t xml:space="preserve"> La consommation énergétique est fortement réduite, d’où une amélioration de la gestion de l’énergie (les batteries des smartphones sont économisées).</w:t>
      </w:r>
    </w:p>
    <w:p w14:paraId="7A38FB94" w14:textId="77777777" w:rsidR="00395420" w:rsidRDefault="00395420" w:rsidP="00070B4B">
      <w:pPr>
        <w:pStyle w:val="ListParagraph"/>
        <w:numPr>
          <w:ilvl w:val="0"/>
          <w:numId w:val="4"/>
        </w:numPr>
        <w:jc w:val="both"/>
      </w:pPr>
      <w:r>
        <w:lastRenderedPageBreak/>
        <w:t>Même si les coûts d’ingénierie sont plus élevés sur la phase de conception, les coûts de matières premières et de fabrication sont eux aussi réduits par rapport à une architecture classique.</w:t>
      </w:r>
    </w:p>
    <w:p w14:paraId="77185ADE" w14:textId="77777777" w:rsidR="007D38AB" w:rsidRDefault="00395420" w:rsidP="007D38AB">
      <w:pPr>
        <w:pStyle w:val="ListParagraph"/>
        <w:numPr>
          <w:ilvl w:val="0"/>
          <w:numId w:val="4"/>
        </w:numPr>
        <w:jc w:val="both"/>
      </w:pPr>
      <w:r>
        <w:t>Les possibilités de miniaturisation des ordinateurs et de tous les autres équipements numériques sont encore accrus, offrant ainsi un fort potentiel d’innovation.</w:t>
      </w:r>
    </w:p>
    <w:p w14:paraId="7C62EB75" w14:textId="77777777" w:rsidR="00395420" w:rsidRDefault="00395420" w:rsidP="00070B4B">
      <w:pPr>
        <w:pStyle w:val="ListParagraph"/>
        <w:numPr>
          <w:ilvl w:val="0"/>
          <w:numId w:val="4"/>
        </w:numPr>
        <w:jc w:val="both"/>
      </w:pPr>
      <w:r>
        <w:t>L’adaptation au besoin est affinée : la spécificité de chaque système permet une efficacité optimale.</w:t>
      </w:r>
    </w:p>
    <w:p w14:paraId="79EFEE99" w14:textId="77777777" w:rsidR="00395420" w:rsidRDefault="00395420" w:rsidP="00395420">
      <w:pPr>
        <w:pStyle w:val="ListParagraph"/>
        <w:ind w:left="360"/>
        <w:jc w:val="both"/>
      </w:pPr>
      <w:r>
        <w:t>Les inconvénients existent aussi :</w:t>
      </w:r>
    </w:p>
    <w:p w14:paraId="04A1509B" w14:textId="77777777" w:rsidR="00395420" w:rsidRDefault="00395420" w:rsidP="00070B4B">
      <w:pPr>
        <w:pStyle w:val="ListParagraph"/>
        <w:numPr>
          <w:ilvl w:val="0"/>
          <w:numId w:val="6"/>
        </w:numPr>
        <w:jc w:val="both"/>
      </w:pPr>
      <w:r>
        <w:t xml:space="preserve">en concentrant nombre de composants sur une seule puce, on rend la maintenance beaucoup plus difficile. Il est quasi impossible de remplacer un SoC soi-même. Généralement, une panne oblige </w:t>
      </w:r>
      <w:r w:rsidR="00070B4B">
        <w:t>à remplacer toute la carte mère.</w:t>
      </w:r>
    </w:p>
    <w:p w14:paraId="3B9E08E0" w14:textId="77777777" w:rsidR="00395420" w:rsidRDefault="00395420" w:rsidP="00070B4B">
      <w:pPr>
        <w:pStyle w:val="ListParagraph"/>
        <w:numPr>
          <w:ilvl w:val="0"/>
          <w:numId w:val="6"/>
        </w:numPr>
        <w:jc w:val="both"/>
      </w:pPr>
      <w:r>
        <w:t>les SoC sont complexes et nécessitent une grande technicité pour assembler une machine. Contrairement aux PC où les composants sont interchangeables et les améliorations possibles</w:t>
      </w:r>
      <w:r w:rsidR="007D38AB">
        <w:t>.</w:t>
      </w:r>
    </w:p>
    <w:p w14:paraId="38C7468D" w14:textId="77777777" w:rsidR="007F6233" w:rsidRDefault="007F6233" w:rsidP="007F6233">
      <w:pPr>
        <w:jc w:val="both"/>
      </w:pPr>
    </w:p>
    <w:p w14:paraId="4FEA6C82" w14:textId="77777777" w:rsidR="007F6233" w:rsidRPr="007A4E94" w:rsidRDefault="007F6233" w:rsidP="007F6233">
      <w:pPr>
        <w:pStyle w:val="ListParagraph"/>
        <w:numPr>
          <w:ilvl w:val="0"/>
          <w:numId w:val="1"/>
        </w:numPr>
        <w:jc w:val="both"/>
        <w:rPr>
          <w:rFonts w:ascii="Zenzai Itache" w:hAnsi="Zenzai Itache"/>
          <w:sz w:val="44"/>
          <w:szCs w:val="44"/>
          <w:u w:val="single"/>
        </w:rPr>
      </w:pPr>
      <w:r w:rsidRPr="007A4E94">
        <w:rPr>
          <w:rFonts w:ascii="Zenzai Itache" w:hAnsi="Zenzai Itache"/>
          <w:sz w:val="44"/>
          <w:szCs w:val="44"/>
          <w:u w:val="single"/>
        </w:rPr>
        <w:t>Quelques exemples.</w:t>
      </w:r>
    </w:p>
    <w:p w14:paraId="6F519688" w14:textId="77777777" w:rsidR="002117D8" w:rsidRDefault="002117D8" w:rsidP="00B8067F">
      <w:pPr>
        <w:pStyle w:val="ListParagraph"/>
        <w:numPr>
          <w:ilvl w:val="1"/>
          <w:numId w:val="1"/>
        </w:numPr>
        <w:ind w:left="709"/>
        <w:jc w:val="both"/>
      </w:pPr>
      <w:r w:rsidRPr="002117D8">
        <w:t xml:space="preserve">Le </w:t>
      </w:r>
      <w:r>
        <w:t>Rasp</w:t>
      </w:r>
      <w:r w:rsidR="00C20703">
        <w:t>b</w:t>
      </w:r>
      <w:r>
        <w:t>erry</w:t>
      </w:r>
      <w:r w:rsidR="00C20703">
        <w:t xml:space="preserve"> Pi</w:t>
      </w:r>
    </w:p>
    <w:p w14:paraId="2808E169" w14:textId="77777777" w:rsidR="00C20703" w:rsidRDefault="00C20703" w:rsidP="00B8067F">
      <w:pPr>
        <w:pStyle w:val="ListParagraph"/>
        <w:ind w:left="709"/>
        <w:jc w:val="both"/>
      </w:pPr>
      <w:r>
        <w:t>Le Raspberry Pi est un nano-ordinateur open-source de la taille d’une carte de crédit, créé en 2011. D’un coût de quelques dizaines d’euros, pouvant utiliser un système libre (notamment Linux), il a été conçu pour favoriser l’apprentissage de l’informatique</w:t>
      </w:r>
      <w:r w:rsidR="00E5282E">
        <w:t>. Son coût restreint et ses capacités très convenables permettent des usages bien plus larges</w:t>
      </w:r>
      <w:r>
        <w:t>. Pour en faire un ordinateur complet, il suffit d’y rajouter une carte SSD pour la mémoire, un clavier, un écran et une souris. Voire juste de la mémoire, si l’on souhaite l’utiliser comme serveur par exemple.</w:t>
      </w:r>
    </w:p>
    <w:p w14:paraId="77BC3250" w14:textId="77777777" w:rsidR="00ED39B1" w:rsidRDefault="00ED39B1" w:rsidP="00A10F58">
      <w:pPr>
        <w:pStyle w:val="ListParagraph"/>
        <w:ind w:left="709"/>
        <w:jc w:val="center"/>
      </w:pPr>
      <w:r>
        <w:rPr>
          <w:noProof/>
          <w:lang w:val="en-US"/>
        </w:rPr>
        <w:drawing>
          <wp:inline distT="0" distB="0" distL="0" distR="0" wp14:anchorId="603705D4" wp14:editId="2C140711">
            <wp:extent cx="3272367" cy="2182959"/>
            <wp:effectExtent l="0" t="0" r="4445"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pberry_Pi_3_Model_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75854" cy="2185285"/>
                    </a:xfrm>
                    <a:prstGeom prst="rect">
                      <a:avLst/>
                    </a:prstGeom>
                  </pic:spPr>
                </pic:pic>
              </a:graphicData>
            </a:graphic>
          </wp:inline>
        </w:drawing>
      </w:r>
    </w:p>
    <w:p w14:paraId="09E3179C" w14:textId="77777777" w:rsidR="00C20703" w:rsidRPr="00ED39B1" w:rsidRDefault="00ED39B1" w:rsidP="00B8067F">
      <w:pPr>
        <w:pStyle w:val="ListParagraph"/>
        <w:ind w:left="709"/>
        <w:jc w:val="center"/>
        <w:rPr>
          <w:i/>
        </w:rPr>
      </w:pPr>
      <w:r w:rsidRPr="00ED39B1">
        <w:rPr>
          <w:i/>
        </w:rPr>
        <w:t xml:space="preserve">Image Jose.gil — Travail personnel, CC BY-SA 4.0, </w:t>
      </w:r>
      <w:hyperlink r:id="rId20" w:history="1">
        <w:r w:rsidRPr="00ED39B1">
          <w:rPr>
            <w:rStyle w:val="Hyperlink"/>
            <w:i/>
          </w:rPr>
          <w:t>https://commons.wikimedia.org/w/index.php?curid=48775492</w:t>
        </w:r>
      </w:hyperlink>
    </w:p>
    <w:p w14:paraId="680D688D" w14:textId="77777777" w:rsidR="00ED39B1" w:rsidRDefault="00ED39B1" w:rsidP="00B8067F">
      <w:pPr>
        <w:pStyle w:val="ListParagraph"/>
        <w:ind w:left="709"/>
        <w:jc w:val="both"/>
      </w:pPr>
    </w:p>
    <w:p w14:paraId="6570E1DB" w14:textId="77777777" w:rsidR="00E5282E" w:rsidRDefault="00017357" w:rsidP="00B8067F">
      <w:pPr>
        <w:pStyle w:val="ListParagraph"/>
        <w:ind w:left="709"/>
        <w:jc w:val="both"/>
      </w:pPr>
      <w:r>
        <w:rPr>
          <w:noProof/>
          <w:lang w:val="en-US"/>
        </w:rPr>
        <w:drawing>
          <wp:anchor distT="0" distB="0" distL="114300" distR="114300" simplePos="0" relativeHeight="251662336" behindDoc="0" locked="0" layoutInCell="1" allowOverlap="1" wp14:anchorId="0047A463" wp14:editId="577A23BC">
            <wp:simplePos x="0" y="0"/>
            <wp:positionH relativeFrom="column">
              <wp:posOffset>4981575</wp:posOffset>
            </wp:positionH>
            <wp:positionV relativeFrom="paragraph">
              <wp:posOffset>78740</wp:posOffset>
            </wp:positionV>
            <wp:extent cx="1666240" cy="1256030"/>
            <wp:effectExtent l="0" t="0" r="0" b="127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i_term_soc_2.png"/>
                    <pic:cNvPicPr/>
                  </pic:nvPicPr>
                  <pic:blipFill>
                    <a:blip r:embed="rId21">
                      <a:extLst>
                        <a:ext uri="{28A0092B-C50C-407E-A947-70E740481C1C}">
                          <a14:useLocalDpi xmlns:a14="http://schemas.microsoft.com/office/drawing/2010/main" val="0"/>
                        </a:ext>
                      </a:extLst>
                    </a:blip>
                    <a:stretch>
                      <a:fillRect/>
                    </a:stretch>
                  </pic:blipFill>
                  <pic:spPr>
                    <a:xfrm>
                      <a:off x="0" y="0"/>
                      <a:ext cx="1666240" cy="125603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03B9BEDD" wp14:editId="07DBE4CD">
            <wp:simplePos x="0" y="0"/>
            <wp:positionH relativeFrom="column">
              <wp:posOffset>3438525</wp:posOffset>
            </wp:positionH>
            <wp:positionV relativeFrom="paragraph">
              <wp:posOffset>15875</wp:posOffset>
            </wp:positionV>
            <wp:extent cx="1485900" cy="145097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85900" cy="1450975"/>
                    </a:xfrm>
                    <a:prstGeom prst="rect">
                      <a:avLst/>
                    </a:prstGeom>
                  </pic:spPr>
                </pic:pic>
              </a:graphicData>
            </a:graphic>
            <wp14:sizeRelH relativeFrom="margin">
              <wp14:pctWidth>0</wp14:pctWidth>
            </wp14:sizeRelH>
            <wp14:sizeRelV relativeFrom="margin">
              <wp14:pctHeight>0</wp14:pctHeight>
            </wp14:sizeRelV>
          </wp:anchor>
        </w:drawing>
      </w:r>
      <w:r w:rsidR="00ED39B1">
        <w:t>Le SOC du Raspberry</w:t>
      </w:r>
      <w:r w:rsidR="00E5282E">
        <w:t xml:space="preserve">, le </w:t>
      </w:r>
      <w:r w:rsidR="00E5282E" w:rsidRPr="00E5282E">
        <w:t>Broadcom BCM2837</w:t>
      </w:r>
      <w:r w:rsidR="00E5282E">
        <w:t>,</w:t>
      </w:r>
      <w:r w:rsidR="00ED39B1">
        <w:t xml:space="preserve"> est </w:t>
      </w:r>
      <w:r w:rsidR="00E5282E">
        <w:t>gravé en 28 nm</w:t>
      </w:r>
      <w:r w:rsidR="00ED39B1">
        <w:t>. Comme précisé ci-dessus, il ne com</w:t>
      </w:r>
      <w:r w:rsidR="00E5282E">
        <w:t>porte pas de mémoire, mais possède les</w:t>
      </w:r>
      <w:r w:rsidR="00ED39B1">
        <w:t xml:space="preserve"> fonctionnalités suivantes :</w:t>
      </w:r>
    </w:p>
    <w:p w14:paraId="36957955" w14:textId="77777777" w:rsidR="00E5282E" w:rsidRDefault="00E5282E" w:rsidP="00A10F58">
      <w:pPr>
        <w:pStyle w:val="ListParagraph"/>
        <w:numPr>
          <w:ilvl w:val="0"/>
          <w:numId w:val="11"/>
        </w:numPr>
        <w:jc w:val="both"/>
      </w:pPr>
      <w:r>
        <w:t>Quadri cœur</w:t>
      </w:r>
      <w:r w:rsidR="00435AE2">
        <w:t> ;</w:t>
      </w:r>
    </w:p>
    <w:p w14:paraId="1F5C8580" w14:textId="77777777" w:rsidR="00E5282E" w:rsidRDefault="00E5282E" w:rsidP="00A10F58">
      <w:pPr>
        <w:pStyle w:val="ListParagraph"/>
        <w:numPr>
          <w:ilvl w:val="0"/>
          <w:numId w:val="11"/>
        </w:numPr>
        <w:jc w:val="both"/>
      </w:pPr>
      <w:r>
        <w:t>Encodage/décodage vidéo</w:t>
      </w:r>
      <w:r w:rsidR="00435AE2">
        <w:t> ;</w:t>
      </w:r>
    </w:p>
    <w:p w14:paraId="3B7A4E40" w14:textId="77777777" w:rsidR="00A10F58" w:rsidRDefault="00E5282E" w:rsidP="00A10F58">
      <w:pPr>
        <w:pStyle w:val="ListParagraph"/>
        <w:numPr>
          <w:ilvl w:val="0"/>
          <w:numId w:val="11"/>
        </w:numPr>
        <w:jc w:val="both"/>
      </w:pPr>
      <w:r>
        <w:t>Modem</w:t>
      </w:r>
      <w:r w:rsidR="00435AE2">
        <w:t> ;</w:t>
      </w:r>
    </w:p>
    <w:p w14:paraId="5E18C36B" w14:textId="77777777" w:rsidR="00A10F58" w:rsidRDefault="00E5282E" w:rsidP="00A10F58">
      <w:pPr>
        <w:pStyle w:val="ListParagraph"/>
        <w:numPr>
          <w:ilvl w:val="0"/>
          <w:numId w:val="11"/>
        </w:numPr>
        <w:jc w:val="both"/>
      </w:pPr>
      <w:r>
        <w:t>USB/HDMI/Wi-fi/Bluetooth</w:t>
      </w:r>
      <w:r w:rsidR="00435AE2">
        <w:t> ;</w:t>
      </w:r>
    </w:p>
    <w:p w14:paraId="770DB55C" w14:textId="77777777" w:rsidR="00E5282E" w:rsidRDefault="00E5282E" w:rsidP="00A10F58">
      <w:pPr>
        <w:pStyle w:val="ListParagraph"/>
        <w:numPr>
          <w:ilvl w:val="0"/>
          <w:numId w:val="11"/>
        </w:numPr>
        <w:jc w:val="both"/>
      </w:pPr>
      <w:r>
        <w:t>Gestion audio</w:t>
      </w:r>
      <w:r w:rsidR="00435AE2">
        <w:t>.</w:t>
      </w:r>
    </w:p>
    <w:p w14:paraId="63F3944A" w14:textId="77777777" w:rsidR="00603893" w:rsidRDefault="00603893" w:rsidP="00B8067F">
      <w:pPr>
        <w:ind w:left="709"/>
        <w:jc w:val="both"/>
      </w:pPr>
    </w:p>
    <w:p w14:paraId="128CBD1E" w14:textId="77777777" w:rsidR="00603893" w:rsidRDefault="00603893" w:rsidP="00B8067F">
      <w:pPr>
        <w:ind w:left="709"/>
        <w:jc w:val="both"/>
      </w:pPr>
      <w:r>
        <w:t>Il existe d’</w:t>
      </w:r>
      <w:r w:rsidR="00396E01">
        <w:t>autres ordinateurs à carte unique</w:t>
      </w:r>
      <w:r>
        <w:t xml:space="preserve"> plus puissants</w:t>
      </w:r>
      <w:r w:rsidR="00A10F58">
        <w:t xml:space="preserve">, </w:t>
      </w:r>
      <w:r>
        <w:t xml:space="preserve">par exemple </w:t>
      </w:r>
      <w:r w:rsidR="00396E01">
        <w:t>le Odroid-XU</w:t>
      </w:r>
    </w:p>
    <w:p w14:paraId="175FD8AA" w14:textId="77777777" w:rsidR="00E07029" w:rsidRDefault="00E07029" w:rsidP="00B8067F">
      <w:pPr>
        <w:ind w:left="709"/>
        <w:jc w:val="both"/>
      </w:pPr>
    </w:p>
    <w:p w14:paraId="79905AE1" w14:textId="77777777" w:rsidR="002117D8" w:rsidRDefault="002117D8" w:rsidP="00B8067F">
      <w:pPr>
        <w:pStyle w:val="ListParagraph"/>
        <w:numPr>
          <w:ilvl w:val="1"/>
          <w:numId w:val="1"/>
        </w:numPr>
        <w:ind w:left="709"/>
        <w:jc w:val="both"/>
      </w:pPr>
      <w:r>
        <w:t>La carte BBC micro</w:t>
      </w:r>
      <w:r w:rsidR="00894AE4">
        <w:t>:</w:t>
      </w:r>
      <w:r>
        <w:t>bit</w:t>
      </w:r>
    </w:p>
    <w:p w14:paraId="31FB61ED" w14:textId="77777777" w:rsidR="00603893" w:rsidRDefault="00E875BD" w:rsidP="00B8067F">
      <w:pPr>
        <w:pStyle w:val="ListParagraph"/>
        <w:ind w:left="709"/>
        <w:jc w:val="both"/>
      </w:pPr>
      <w:r>
        <w:t>Le micro:bit est un autre ordinateur à carte unique conçu pour l’éducation dans un premier temps. Il est encore plus petit que le Raspberry, de 4cm sur 5cm.</w:t>
      </w:r>
      <w:r w:rsidR="00603893">
        <w:t xml:space="preserve"> Le SOC est un Arm</w:t>
      </w:r>
      <w:r w:rsidR="00603893" w:rsidRPr="00603893">
        <w:t xml:space="preserve"> Cortex-M0</w:t>
      </w:r>
      <w:r w:rsidR="00D22234">
        <w:t>, inséré lui-</w:t>
      </w:r>
      <w:r w:rsidR="00D22234">
        <w:lastRenderedPageBreak/>
        <w:t>même dans un microcontrôleur Nordic</w:t>
      </w:r>
      <w:r w:rsidR="00603893">
        <w:t xml:space="preserve">, un des plus petits processeurs Arm existants. </w:t>
      </w:r>
      <w:r w:rsidR="00603893" w:rsidRPr="00603893">
        <w:t>On y trouve de la mémoire RAM, de la mémpore FLASH, un microprocesseur, des périphériques d'interface, un circuit radio.</w:t>
      </w:r>
      <w:r w:rsidR="00603893">
        <w:t xml:space="preserve"> A noter que sur cette carte figurent également connectique bluetooth, magnétomètre, accéléromètre, capteur de température, matrice</w:t>
      </w:r>
      <w:r w:rsidR="00D22234" w:rsidRPr="00D22234">
        <w:rPr>
          <w:noProof/>
          <w:lang w:eastAsia="fr-FR"/>
        </w:rPr>
        <w:t xml:space="preserve"> </w:t>
      </w:r>
      <w:r w:rsidR="00603893">
        <w:t xml:space="preserve"> de DEL, entrées-sorties pour circuits électroniques</w:t>
      </w:r>
      <w:r w:rsidR="00396E01">
        <w:t>.</w:t>
      </w:r>
    </w:p>
    <w:p w14:paraId="13E88210" w14:textId="77777777" w:rsidR="00396E01" w:rsidRDefault="00A65CF5" w:rsidP="00B8067F">
      <w:pPr>
        <w:pStyle w:val="ListParagraph"/>
        <w:ind w:left="709"/>
        <w:jc w:val="both"/>
      </w:pPr>
      <w:r>
        <w:rPr>
          <w:noProof/>
          <w:lang w:val="en-US"/>
        </w:rPr>
        <w:drawing>
          <wp:anchor distT="0" distB="0" distL="114300" distR="114300" simplePos="0" relativeHeight="251661312" behindDoc="0" locked="0" layoutInCell="1" allowOverlap="1" wp14:anchorId="19E54F03" wp14:editId="0D14E4F5">
            <wp:simplePos x="0" y="0"/>
            <wp:positionH relativeFrom="column">
              <wp:posOffset>452755</wp:posOffset>
            </wp:positionH>
            <wp:positionV relativeFrom="paragraph">
              <wp:posOffset>779145</wp:posOffset>
            </wp:positionV>
            <wp:extent cx="1997710" cy="1676400"/>
            <wp:effectExtent l="0" t="0" r="254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C_Microbit.jpg"/>
                    <pic:cNvPicPr/>
                  </pic:nvPicPr>
                  <pic:blipFill>
                    <a:blip r:embed="rId23">
                      <a:extLst>
                        <a:ext uri="{28A0092B-C50C-407E-A947-70E740481C1C}">
                          <a14:useLocalDpi xmlns:a14="http://schemas.microsoft.com/office/drawing/2010/main" val="0"/>
                        </a:ext>
                      </a:extLst>
                    </a:blip>
                    <a:stretch>
                      <a:fillRect/>
                    </a:stretch>
                  </pic:blipFill>
                  <pic:spPr>
                    <a:xfrm>
                      <a:off x="0" y="0"/>
                      <a:ext cx="1997710" cy="1676400"/>
                    </a:xfrm>
                    <a:prstGeom prst="rect">
                      <a:avLst/>
                    </a:prstGeom>
                  </pic:spPr>
                </pic:pic>
              </a:graphicData>
            </a:graphic>
            <wp14:sizeRelH relativeFrom="margin">
              <wp14:pctWidth>0</wp14:pctWidth>
            </wp14:sizeRelH>
            <wp14:sizeRelV relativeFrom="margin">
              <wp14:pctHeight>0</wp14:pctHeight>
            </wp14:sizeRelV>
          </wp:anchor>
        </w:drawing>
      </w:r>
      <w:r w:rsidR="00A10F58" w:rsidRPr="00A10F58">
        <w:rPr>
          <w:noProof/>
          <w:lang w:eastAsia="fr-FR"/>
        </w:rPr>
        <w:t xml:space="preserve"> </w:t>
      </w:r>
      <w:r w:rsidR="00D22234">
        <w:rPr>
          <w:noProof/>
          <w:lang w:val="en-US"/>
        </w:rPr>
        <w:drawing>
          <wp:inline distT="0" distB="0" distL="0" distR="0" wp14:anchorId="75A04DB0" wp14:editId="44AEE637">
            <wp:extent cx="3414954" cy="2726267"/>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bit-overview-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418978" cy="2729479"/>
                    </a:xfrm>
                    <a:prstGeom prst="rect">
                      <a:avLst/>
                    </a:prstGeom>
                  </pic:spPr>
                </pic:pic>
              </a:graphicData>
            </a:graphic>
          </wp:inline>
        </w:drawing>
      </w:r>
    </w:p>
    <w:p w14:paraId="59D265CB" w14:textId="77777777" w:rsidR="00A65CF5" w:rsidRPr="00A65CF5" w:rsidRDefault="00A65CF5" w:rsidP="00B8067F">
      <w:pPr>
        <w:pStyle w:val="ListParagraph"/>
        <w:ind w:left="709"/>
        <w:jc w:val="both"/>
      </w:pPr>
      <w:r>
        <w:rPr>
          <w:i/>
        </w:rPr>
        <w:t>Questions</w:t>
      </w:r>
      <w:r>
        <w:t xml:space="preserve"> : à quoi sert le </w:t>
      </w:r>
      <w:r w:rsidRPr="00A65CF5">
        <w:t>ST LSM303AGR</w:t>
      </w:r>
      <w:r>
        <w:t> ? La partie « edge connector » ?</w:t>
      </w:r>
    </w:p>
    <w:p w14:paraId="77980F9C" w14:textId="77777777" w:rsidR="00D22234" w:rsidRDefault="00D22234" w:rsidP="00B8067F">
      <w:pPr>
        <w:ind w:left="709"/>
        <w:jc w:val="both"/>
      </w:pPr>
    </w:p>
    <w:p w14:paraId="1F9BBEF9" w14:textId="77777777" w:rsidR="002117D8" w:rsidRDefault="006A0A34" w:rsidP="00B8067F">
      <w:pPr>
        <w:pStyle w:val="ListParagraph"/>
        <w:numPr>
          <w:ilvl w:val="1"/>
          <w:numId w:val="1"/>
        </w:numPr>
        <w:ind w:left="709"/>
        <w:jc w:val="both"/>
      </w:pPr>
      <w:r>
        <w:t>Smartphones</w:t>
      </w:r>
    </w:p>
    <w:p w14:paraId="34FA0E21" w14:textId="77777777" w:rsidR="006A0A34" w:rsidRDefault="0023693D" w:rsidP="00B8067F">
      <w:pPr>
        <w:pStyle w:val="ListParagraph"/>
        <w:ind w:left="709"/>
        <w:jc w:val="both"/>
      </w:pPr>
      <w:r>
        <w:t>Les SO</w:t>
      </w:r>
      <w:r w:rsidR="006A0A34">
        <w:t>Cs des smartphones rassemblent différents circuits, principalement :</w:t>
      </w:r>
    </w:p>
    <w:p w14:paraId="77FCE040" w14:textId="77777777" w:rsidR="006A0A34" w:rsidRDefault="006A0A34" w:rsidP="00A10F58">
      <w:pPr>
        <w:pStyle w:val="ListParagraph"/>
        <w:numPr>
          <w:ilvl w:val="0"/>
          <w:numId w:val="13"/>
        </w:numPr>
        <w:jc w:val="both"/>
      </w:pPr>
      <w:r>
        <w:t>Microprocesseur principal : CPU</w:t>
      </w:r>
      <w:r w:rsidR="00A10F58">
        <w:t> ;</w:t>
      </w:r>
    </w:p>
    <w:p w14:paraId="3B33F667" w14:textId="77777777" w:rsidR="0023693D" w:rsidRDefault="006A0A34" w:rsidP="00A10F58">
      <w:pPr>
        <w:pStyle w:val="ListParagraph"/>
        <w:numPr>
          <w:ilvl w:val="0"/>
          <w:numId w:val="13"/>
        </w:numPr>
        <w:jc w:val="both"/>
      </w:pPr>
      <w:r>
        <w:t>Microprocesseur graphique : GPU</w:t>
      </w:r>
      <w:r w:rsidR="00A10F58">
        <w:t> ;</w:t>
      </w:r>
    </w:p>
    <w:p w14:paraId="5380B0B2" w14:textId="3E94F6EE" w:rsidR="00A10F58" w:rsidRDefault="00E07029" w:rsidP="00A10F58">
      <w:pPr>
        <w:pStyle w:val="ListParagraph"/>
        <w:numPr>
          <w:ilvl w:val="0"/>
          <w:numId w:val="13"/>
        </w:numPr>
        <w:jc w:val="both"/>
      </w:pPr>
      <w:r>
        <w:rPr>
          <w:noProof/>
          <w:lang w:val="en-US"/>
        </w:rPr>
        <w:drawing>
          <wp:anchor distT="0" distB="0" distL="114300" distR="114300" simplePos="0" relativeHeight="251664384" behindDoc="0" locked="0" layoutInCell="1" allowOverlap="1" wp14:anchorId="75616253" wp14:editId="454B5EB6">
            <wp:simplePos x="0" y="0"/>
            <wp:positionH relativeFrom="column">
              <wp:posOffset>4686300</wp:posOffset>
            </wp:positionH>
            <wp:positionV relativeFrom="paragraph">
              <wp:posOffset>307340</wp:posOffset>
            </wp:positionV>
            <wp:extent cx="2000250" cy="2219960"/>
            <wp:effectExtent l="0" t="0" r="635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000250" cy="2219960"/>
                    </a:xfrm>
                    <a:prstGeom prst="rect">
                      <a:avLst/>
                    </a:prstGeom>
                  </pic:spPr>
                </pic:pic>
              </a:graphicData>
            </a:graphic>
            <wp14:sizeRelH relativeFrom="margin">
              <wp14:pctWidth>0</wp14:pctWidth>
            </wp14:sizeRelH>
            <wp14:sizeRelV relativeFrom="margin">
              <wp14:pctHeight>0</wp14:pctHeight>
            </wp14:sizeRelV>
          </wp:anchor>
        </w:drawing>
      </w:r>
      <w:r w:rsidR="006A0A34">
        <w:t>Microprocesseurs spécialisés dans le traitement d’image (ISP, Image Signal Processing), dans</w:t>
      </w:r>
      <w:r w:rsidR="0023693D">
        <w:t xml:space="preserve"> </w:t>
      </w:r>
      <w:r w:rsidR="006A0A34">
        <w:t>l’encodage/le décodage multimedia (DSP, Digital System Processor)</w:t>
      </w:r>
      <w:r w:rsidR="00A10F58">
        <w:t> ;</w:t>
      </w:r>
    </w:p>
    <w:p w14:paraId="0B07905B" w14:textId="77777777" w:rsidR="00A10F58" w:rsidRDefault="006A0A34" w:rsidP="00A10F58">
      <w:pPr>
        <w:pStyle w:val="ListParagraph"/>
        <w:numPr>
          <w:ilvl w:val="0"/>
          <w:numId w:val="13"/>
        </w:numPr>
        <w:jc w:val="both"/>
      </w:pPr>
      <w:r>
        <w:t>Mémoire</w:t>
      </w:r>
      <w:r w:rsidR="00A10F58">
        <w:t> ;</w:t>
      </w:r>
    </w:p>
    <w:p w14:paraId="3C39B7EB" w14:textId="7C074953" w:rsidR="00A10F58" w:rsidRDefault="006A0A34" w:rsidP="00A10F58">
      <w:pPr>
        <w:pStyle w:val="ListParagraph"/>
        <w:numPr>
          <w:ilvl w:val="0"/>
          <w:numId w:val="13"/>
        </w:numPr>
        <w:jc w:val="both"/>
      </w:pPr>
      <w:r>
        <w:t>Contrôleurs permettant de gérer les composants du smartphone : a</w:t>
      </w:r>
      <w:r w:rsidR="0023693D">
        <w:t xml:space="preserve">ppareil photo, GPS, connections </w:t>
      </w:r>
      <w:r>
        <w:t>(4G, 5G, Wifi, Bluetooth...), entrées/sorties, alimentation</w:t>
      </w:r>
      <w:r w:rsidR="00A10F58">
        <w:t> ;</w:t>
      </w:r>
    </w:p>
    <w:p w14:paraId="0D518971" w14:textId="77777777" w:rsidR="006A0A34" w:rsidRDefault="006A0A34" w:rsidP="00A10F58">
      <w:pPr>
        <w:pStyle w:val="ListParagraph"/>
        <w:numPr>
          <w:ilvl w:val="0"/>
          <w:numId w:val="13"/>
        </w:numPr>
        <w:jc w:val="both"/>
      </w:pPr>
      <w:r>
        <w:t>Gestion de la sécurité</w:t>
      </w:r>
      <w:r w:rsidR="00A10F58">
        <w:t>.</w:t>
      </w:r>
    </w:p>
    <w:p w14:paraId="0C126A14" w14:textId="77777777" w:rsidR="0023693D" w:rsidRDefault="0023693D" w:rsidP="00B8067F">
      <w:pPr>
        <w:pStyle w:val="ListParagraph"/>
        <w:ind w:left="709"/>
        <w:jc w:val="both"/>
      </w:pPr>
    </w:p>
    <w:p w14:paraId="397C3352" w14:textId="77777777" w:rsidR="006A0A34" w:rsidRDefault="006A0A34" w:rsidP="00B8067F">
      <w:pPr>
        <w:pStyle w:val="ListParagraph"/>
        <w:ind w:left="709"/>
        <w:jc w:val="both"/>
      </w:pPr>
      <w:r>
        <w:t>Le SoC Exynos 980 de Samsung, g</w:t>
      </w:r>
      <w:r w:rsidR="0023693D">
        <w:t xml:space="preserve">ravé en 8 nm, équipe le Samsung </w:t>
      </w:r>
      <w:r>
        <w:t>Galaxy A71 5G. C’est le premier SoC avec modem 5G. Son CPU compte</w:t>
      </w:r>
      <w:r w:rsidR="0023693D">
        <w:t xml:space="preserve"> </w:t>
      </w:r>
      <w:r>
        <w:t>huit cœurs (deux Cortex-A77 et six Cortex-A55).</w:t>
      </w:r>
      <w:r w:rsidR="0023693D" w:rsidRPr="0023693D">
        <w:rPr>
          <w:noProof/>
          <w:lang w:eastAsia="fr-FR"/>
        </w:rPr>
        <w:t xml:space="preserve"> </w:t>
      </w:r>
    </w:p>
    <w:p w14:paraId="6CC99126" w14:textId="77777777" w:rsidR="006A0A34" w:rsidRDefault="006A0A34" w:rsidP="00B8067F">
      <w:pPr>
        <w:pStyle w:val="ListParagraph"/>
        <w:ind w:left="709"/>
        <w:jc w:val="both"/>
      </w:pPr>
      <w:r>
        <w:t>Le circuit « Connectivity » gère le Wifi, le Bluetooth, le GPS</w:t>
      </w:r>
    </w:p>
    <w:p w14:paraId="0BD26022" w14:textId="77777777" w:rsidR="006A0A34" w:rsidRDefault="006A0A34" w:rsidP="00B8067F">
      <w:pPr>
        <w:pStyle w:val="ListParagraph"/>
        <w:ind w:left="709"/>
        <w:jc w:val="both"/>
      </w:pPr>
      <w:r>
        <w:t>« Camera » correspond à l’ISP.</w:t>
      </w:r>
    </w:p>
    <w:p w14:paraId="20BEBF9C" w14:textId="63455F06" w:rsidR="006A0A34" w:rsidRDefault="00E07029" w:rsidP="00B8067F">
      <w:pPr>
        <w:pStyle w:val="ListParagraph"/>
        <w:ind w:left="709"/>
        <w:jc w:val="both"/>
      </w:pPr>
      <w:r>
        <w:rPr>
          <w:noProof/>
          <w:lang w:val="en-US"/>
        </w:rPr>
        <w:drawing>
          <wp:anchor distT="0" distB="0" distL="114300" distR="114300" simplePos="0" relativeHeight="251666432" behindDoc="0" locked="0" layoutInCell="1" allowOverlap="1" wp14:anchorId="65FBFFE9" wp14:editId="1CE51933">
            <wp:simplePos x="0" y="0"/>
            <wp:positionH relativeFrom="column">
              <wp:posOffset>4717415</wp:posOffset>
            </wp:positionH>
            <wp:positionV relativeFrom="paragraph">
              <wp:posOffset>95885</wp:posOffset>
            </wp:positionV>
            <wp:extent cx="2092325" cy="2245995"/>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092325" cy="2245995"/>
                    </a:xfrm>
                    <a:prstGeom prst="rect">
                      <a:avLst/>
                    </a:prstGeom>
                  </pic:spPr>
                </pic:pic>
              </a:graphicData>
            </a:graphic>
            <wp14:sizeRelH relativeFrom="margin">
              <wp14:pctWidth>0</wp14:pctWidth>
            </wp14:sizeRelH>
            <wp14:sizeRelV relativeFrom="margin">
              <wp14:pctHeight>0</wp14:pctHeight>
            </wp14:sizeRelV>
          </wp:anchor>
        </w:drawing>
      </w:r>
      <w:r w:rsidR="006A0A34">
        <w:t>« Video » effectue l’encodage et le décodage de vidéos.</w:t>
      </w:r>
    </w:p>
    <w:p w14:paraId="50C9938B" w14:textId="77777777" w:rsidR="006A0A34" w:rsidRDefault="006A0A34" w:rsidP="00B8067F">
      <w:pPr>
        <w:pStyle w:val="ListParagraph"/>
        <w:ind w:left="709"/>
        <w:jc w:val="both"/>
      </w:pPr>
      <w:r>
        <w:t>NPU (Neural Processing Unit) est un accélérateur d’intelligence</w:t>
      </w:r>
    </w:p>
    <w:p w14:paraId="602E2D76" w14:textId="77777777" w:rsidR="006A0A34" w:rsidRDefault="006A0A34" w:rsidP="00B8067F">
      <w:pPr>
        <w:pStyle w:val="ListParagraph"/>
        <w:ind w:left="709"/>
        <w:jc w:val="both"/>
      </w:pPr>
      <w:r>
        <w:t>artificielle.</w:t>
      </w:r>
    </w:p>
    <w:p w14:paraId="6692EC45" w14:textId="77777777" w:rsidR="0023693D" w:rsidRDefault="0023693D" w:rsidP="00B8067F">
      <w:pPr>
        <w:pStyle w:val="ListParagraph"/>
        <w:ind w:left="709"/>
        <w:jc w:val="both"/>
      </w:pPr>
    </w:p>
    <w:p w14:paraId="2D7EFC31" w14:textId="67E55045" w:rsidR="006A0A34" w:rsidRDefault="006A0A34" w:rsidP="00B8067F">
      <w:pPr>
        <w:pStyle w:val="ListParagraph"/>
        <w:ind w:left="709"/>
        <w:jc w:val="both"/>
      </w:pPr>
      <w:r>
        <w:t>Le SoC Snapdragon 865 de Qualcomm, gravé en 7 nm par TSMC,</w:t>
      </w:r>
      <w:r w:rsidR="0023693D">
        <w:t xml:space="preserve"> </w:t>
      </w:r>
      <w:r>
        <w:t>équipe de nombreux smartphones haut de gamme, dont le</w:t>
      </w:r>
      <w:r w:rsidR="0023693D">
        <w:t xml:space="preserve"> </w:t>
      </w:r>
      <w:r>
        <w:t>Xiaomi Mi10. Son CPU dispose de 8 cœurs.</w:t>
      </w:r>
    </w:p>
    <w:p w14:paraId="7B9DB791" w14:textId="77777777" w:rsidR="006A0A34" w:rsidRDefault="006A0A34" w:rsidP="00B8067F">
      <w:pPr>
        <w:pStyle w:val="ListParagraph"/>
        <w:ind w:left="709"/>
        <w:jc w:val="both"/>
      </w:pPr>
      <w:r>
        <w:t>Qualcomm Hexagon 698 Processor est le DSP. Il permet aussi</w:t>
      </w:r>
    </w:p>
    <w:p w14:paraId="6C9838B9" w14:textId="77777777" w:rsidR="006A0A34" w:rsidRDefault="006A0A34" w:rsidP="00B8067F">
      <w:pPr>
        <w:pStyle w:val="ListParagraph"/>
        <w:ind w:left="709"/>
        <w:jc w:val="both"/>
      </w:pPr>
      <w:r>
        <w:t>l’accélération de l’intelligence arti</w:t>
      </w:r>
      <w:r w:rsidR="0023693D">
        <w:t xml:space="preserve">ficielle, ce SoC n’ayant pas de </w:t>
      </w:r>
      <w:r>
        <w:t>NPU.</w:t>
      </w:r>
    </w:p>
    <w:p w14:paraId="26C50593" w14:textId="77777777" w:rsidR="006A0A34" w:rsidRDefault="006A0A34" w:rsidP="00B8067F">
      <w:pPr>
        <w:pStyle w:val="ListParagraph"/>
        <w:ind w:left="709"/>
        <w:jc w:val="both"/>
      </w:pPr>
      <w:r>
        <w:t>Qualcomm Adreno 650 GPU compo</w:t>
      </w:r>
      <w:r w:rsidR="0023693D">
        <w:t xml:space="preserve">rte trois blocs : GPU, vidéo et </w:t>
      </w:r>
      <w:r>
        <w:t>affichage.</w:t>
      </w:r>
    </w:p>
    <w:p w14:paraId="6F738F52" w14:textId="77777777" w:rsidR="006A0A34" w:rsidRDefault="006A0A34" w:rsidP="00B8067F">
      <w:pPr>
        <w:pStyle w:val="ListParagraph"/>
        <w:ind w:left="709"/>
        <w:jc w:val="both"/>
      </w:pPr>
      <w:r>
        <w:t xml:space="preserve">Qualcomm Sensing Hub gère </w:t>
      </w:r>
      <w:r w:rsidR="0023693D">
        <w:t xml:space="preserve">les entrées audio, vidéo et les </w:t>
      </w:r>
      <w:r>
        <w:t>capteurs.</w:t>
      </w:r>
      <w:r w:rsidR="0023693D" w:rsidRPr="0023693D">
        <w:rPr>
          <w:noProof/>
          <w:lang w:eastAsia="fr-FR"/>
        </w:rPr>
        <w:t xml:space="preserve"> </w:t>
      </w:r>
    </w:p>
    <w:p w14:paraId="3F4E4276" w14:textId="77777777" w:rsidR="00B922E1" w:rsidRDefault="006A0A34" w:rsidP="00B8067F">
      <w:pPr>
        <w:pStyle w:val="ListParagraph"/>
        <w:ind w:left="709"/>
        <w:jc w:val="both"/>
      </w:pPr>
      <w:r>
        <w:t>Le Snapdragon 865 est prévu</w:t>
      </w:r>
      <w:r w:rsidR="0023693D">
        <w:t xml:space="preserve"> pour être couplé avec un modem </w:t>
      </w:r>
      <w:r>
        <w:t>5G qui n’est pas intégré dans le SoC</w:t>
      </w:r>
      <w:r w:rsidR="0023693D">
        <w:t>.</w:t>
      </w:r>
    </w:p>
    <w:p w14:paraId="38588481" w14:textId="77777777" w:rsidR="0023693D" w:rsidRDefault="0023693D" w:rsidP="00B8067F">
      <w:pPr>
        <w:pStyle w:val="ListParagraph"/>
        <w:ind w:left="709"/>
        <w:jc w:val="both"/>
      </w:pPr>
    </w:p>
    <w:p w14:paraId="36E02853" w14:textId="77777777" w:rsidR="002117D8" w:rsidRDefault="002117D8" w:rsidP="00B8067F">
      <w:pPr>
        <w:pStyle w:val="ListParagraph"/>
        <w:numPr>
          <w:ilvl w:val="1"/>
          <w:numId w:val="1"/>
        </w:numPr>
        <w:ind w:left="709"/>
        <w:jc w:val="both"/>
      </w:pPr>
      <w:r>
        <w:t>La puce de votre smartphone</w:t>
      </w:r>
    </w:p>
    <w:p w14:paraId="5077BB5D" w14:textId="77777777" w:rsidR="00A6790B" w:rsidRPr="007A4E94" w:rsidRDefault="002117D8" w:rsidP="007A4E94">
      <w:pPr>
        <w:pStyle w:val="ListParagraph"/>
        <w:ind w:left="709"/>
        <w:jc w:val="both"/>
        <w:rPr>
          <w:i/>
        </w:rPr>
      </w:pPr>
      <w:r>
        <w:rPr>
          <w:i/>
        </w:rPr>
        <w:t>A vous de compléter le modèle</w:t>
      </w:r>
      <w:r w:rsidR="00A62E2D">
        <w:rPr>
          <w:i/>
        </w:rPr>
        <w:t xml:space="preserve"> et les fonctionnalités</w:t>
      </w:r>
      <w:r>
        <w:rPr>
          <w:i/>
        </w:rPr>
        <w:t> !</w:t>
      </w:r>
    </w:p>
    <w:p w14:paraId="1C5BB601" w14:textId="77777777" w:rsidR="00A6790B" w:rsidRDefault="00A6790B" w:rsidP="00395420">
      <w:pPr>
        <w:pStyle w:val="ListParagraph"/>
        <w:ind w:left="360"/>
        <w:jc w:val="both"/>
      </w:pPr>
    </w:p>
    <w:p w14:paraId="05620854" w14:textId="77777777" w:rsidR="00A6790B" w:rsidRDefault="00A6790B" w:rsidP="00395420">
      <w:pPr>
        <w:pStyle w:val="ListParagraph"/>
        <w:ind w:left="360"/>
        <w:jc w:val="both"/>
      </w:pPr>
    </w:p>
    <w:p w14:paraId="4A3B9AC9" w14:textId="77777777" w:rsidR="00E07029" w:rsidRDefault="00E07029" w:rsidP="00395420">
      <w:pPr>
        <w:pStyle w:val="ListParagraph"/>
        <w:ind w:left="360"/>
        <w:jc w:val="both"/>
      </w:pPr>
    </w:p>
    <w:p w14:paraId="6BADF2F3" w14:textId="77777777" w:rsidR="00E07029" w:rsidRDefault="00E07029" w:rsidP="00395420">
      <w:pPr>
        <w:pStyle w:val="ListParagraph"/>
        <w:ind w:left="360"/>
        <w:jc w:val="both"/>
      </w:pPr>
    </w:p>
    <w:p w14:paraId="1CE62854" w14:textId="77777777" w:rsidR="00A6790B" w:rsidRDefault="00A6790B" w:rsidP="00395420">
      <w:pPr>
        <w:pStyle w:val="ListParagraph"/>
        <w:ind w:left="360"/>
        <w:jc w:val="both"/>
      </w:pPr>
    </w:p>
    <w:p w14:paraId="44A5DFA1" w14:textId="77777777" w:rsidR="00A6790B" w:rsidRDefault="00A6790B" w:rsidP="00395420">
      <w:pPr>
        <w:pStyle w:val="ListParagraph"/>
        <w:ind w:left="360"/>
        <w:jc w:val="both"/>
      </w:pPr>
    </w:p>
    <w:p w14:paraId="2A80F769" w14:textId="77777777" w:rsidR="007A4E94" w:rsidRDefault="007A4E94" w:rsidP="00395420">
      <w:pPr>
        <w:pStyle w:val="ListParagraph"/>
        <w:ind w:left="360"/>
        <w:jc w:val="both"/>
      </w:pPr>
    </w:p>
    <w:p w14:paraId="30A03B68" w14:textId="77777777" w:rsidR="007A4E94" w:rsidRDefault="007A4E94" w:rsidP="00395420">
      <w:pPr>
        <w:pStyle w:val="ListParagraph"/>
        <w:ind w:left="360"/>
        <w:jc w:val="both"/>
      </w:pPr>
    </w:p>
    <w:p w14:paraId="0E13CA78" w14:textId="77777777" w:rsidR="00B8067F" w:rsidRPr="007A4E94" w:rsidRDefault="007A4E94" w:rsidP="0050560B">
      <w:pPr>
        <w:pStyle w:val="ListParagraph"/>
        <w:numPr>
          <w:ilvl w:val="0"/>
          <w:numId w:val="1"/>
        </w:numPr>
        <w:rPr>
          <w:rFonts w:ascii="Zenzai Itache" w:hAnsi="Zenzai Itache"/>
          <w:sz w:val="44"/>
          <w:szCs w:val="44"/>
          <w:u w:val="single"/>
        </w:rPr>
      </w:pPr>
      <w:r>
        <w:rPr>
          <w:noProof/>
          <w:lang w:val="en-US"/>
        </w:rPr>
        <w:drawing>
          <wp:anchor distT="0" distB="0" distL="114300" distR="114300" simplePos="0" relativeHeight="251667456" behindDoc="0" locked="0" layoutInCell="1" allowOverlap="1" wp14:anchorId="753948FA" wp14:editId="31B1A4CB">
            <wp:simplePos x="0" y="0"/>
            <wp:positionH relativeFrom="column">
              <wp:posOffset>4000500</wp:posOffset>
            </wp:positionH>
            <wp:positionV relativeFrom="paragraph">
              <wp:posOffset>76200</wp:posOffset>
            </wp:positionV>
            <wp:extent cx="2559050" cy="2505075"/>
            <wp:effectExtent l="0" t="0" r="6350" b="952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59050" cy="2505075"/>
                    </a:xfrm>
                    <a:prstGeom prst="rect">
                      <a:avLst/>
                    </a:prstGeom>
                    <a:noFill/>
                  </pic:spPr>
                </pic:pic>
              </a:graphicData>
            </a:graphic>
            <wp14:sizeRelH relativeFrom="margin">
              <wp14:pctWidth>0</wp14:pctWidth>
            </wp14:sizeRelH>
            <wp14:sizeRelV relativeFrom="margin">
              <wp14:pctHeight>0</wp14:pctHeight>
            </wp14:sizeRelV>
          </wp:anchor>
        </w:drawing>
      </w:r>
      <w:r w:rsidR="00B8067F" w:rsidRPr="007A4E94">
        <w:rPr>
          <w:rFonts w:ascii="Zenzai Itache" w:hAnsi="Zenzai Itache"/>
          <w:sz w:val="44"/>
          <w:szCs w:val="44"/>
          <w:u w:val="single"/>
        </w:rPr>
        <w:t>Exer</w:t>
      </w:r>
      <w:r w:rsidR="0050560B" w:rsidRPr="007A4E94">
        <w:rPr>
          <w:rFonts w:ascii="Zenzai Itache" w:hAnsi="Zenzai Itache"/>
          <w:sz w:val="44"/>
          <w:szCs w:val="44"/>
          <w:u w:val="single"/>
        </w:rPr>
        <w:t>c</w:t>
      </w:r>
      <w:r w:rsidR="00B8067F" w:rsidRPr="007A4E94">
        <w:rPr>
          <w:rFonts w:ascii="Zenzai Itache" w:hAnsi="Zenzai Itache"/>
          <w:sz w:val="44"/>
          <w:szCs w:val="44"/>
          <w:u w:val="single"/>
        </w:rPr>
        <w:t>ices</w:t>
      </w:r>
    </w:p>
    <w:p w14:paraId="284B0E39" w14:textId="77777777" w:rsidR="0050560B" w:rsidRDefault="0050560B" w:rsidP="0050560B">
      <w:pPr>
        <w:pStyle w:val="ListParagraph"/>
        <w:ind w:left="360"/>
      </w:pPr>
      <w:r>
        <w:t>L’objectif de ces exercices est de vous familiariser avec les acronymes. Internet est votre ami pour cela !</w:t>
      </w:r>
    </w:p>
    <w:p w14:paraId="626D7620" w14:textId="77777777" w:rsidR="00A753E3" w:rsidRDefault="00A753E3" w:rsidP="00A753E3">
      <w:pPr>
        <w:pStyle w:val="ListParagraph"/>
        <w:numPr>
          <w:ilvl w:val="1"/>
          <w:numId w:val="1"/>
        </w:numPr>
        <w:ind w:left="709"/>
      </w:pPr>
      <w:r w:rsidRPr="00A753E3">
        <w:t>Le schéma ci-contre donne l’architecture du SOC Qualcomm sdm845. Donner les fonctionnalités de ce SOC. On précisera notamment l’intérêt de  la partie « sécurité » (secure processing unit).</w:t>
      </w:r>
    </w:p>
    <w:p w14:paraId="1C59862A" w14:textId="77777777" w:rsidR="00A753E3" w:rsidRDefault="00A753E3" w:rsidP="00A753E3"/>
    <w:p w14:paraId="317CB93F" w14:textId="77777777" w:rsidR="00A753E3" w:rsidRDefault="00A753E3" w:rsidP="00A753E3"/>
    <w:p w14:paraId="18DB8460" w14:textId="77777777" w:rsidR="00A753E3" w:rsidRDefault="00A753E3" w:rsidP="00A753E3"/>
    <w:p w14:paraId="777D497A" w14:textId="77777777" w:rsidR="00E07029" w:rsidRDefault="00E07029" w:rsidP="00A753E3"/>
    <w:p w14:paraId="1C78B39A" w14:textId="77777777" w:rsidR="00E07029" w:rsidRDefault="00E07029" w:rsidP="00A753E3"/>
    <w:p w14:paraId="5D8ECC2C" w14:textId="77777777" w:rsidR="00E07029" w:rsidRDefault="00E07029" w:rsidP="00A753E3"/>
    <w:p w14:paraId="38720C3A" w14:textId="77777777" w:rsidR="00A753E3" w:rsidRDefault="00A753E3" w:rsidP="00A753E3"/>
    <w:p w14:paraId="0A4BCD23" w14:textId="77777777" w:rsidR="00A753E3" w:rsidRDefault="00A753E3" w:rsidP="00A753E3"/>
    <w:p w14:paraId="190976CF" w14:textId="77777777" w:rsidR="00A753E3" w:rsidRPr="00A753E3" w:rsidRDefault="00A753E3" w:rsidP="00A753E3">
      <w:pPr>
        <w:pStyle w:val="ListParagraph"/>
        <w:numPr>
          <w:ilvl w:val="1"/>
          <w:numId w:val="1"/>
        </w:numPr>
        <w:ind w:left="709"/>
      </w:pPr>
      <w:r w:rsidRPr="00A753E3">
        <w:t>Le même en plus compliqué…</w:t>
      </w:r>
    </w:p>
    <w:p w14:paraId="1B1F946E" w14:textId="77777777" w:rsidR="00A753E3" w:rsidRPr="007A4E94" w:rsidRDefault="00A753E3" w:rsidP="007A4E94">
      <w:pPr>
        <w:pStyle w:val="ListParagraph"/>
        <w:ind w:left="709"/>
        <w:rPr>
          <w:i/>
        </w:rPr>
      </w:pPr>
      <w:r w:rsidRPr="00A753E3">
        <w:rPr>
          <w:i/>
        </w:rPr>
        <w:t>© Dave Haynie</w:t>
      </w:r>
    </w:p>
    <w:p w14:paraId="7AF02C02" w14:textId="1C7DA0D0" w:rsidR="00BE1490" w:rsidRDefault="00A753E3" w:rsidP="008940C8">
      <w:pPr>
        <w:pStyle w:val="ListParagraph"/>
        <w:ind w:left="708"/>
      </w:pPr>
      <w:r>
        <w:rPr>
          <w:noProof/>
          <w:lang w:val="en-US"/>
        </w:rPr>
        <w:drawing>
          <wp:inline distT="0" distB="0" distL="0" distR="0" wp14:anchorId="070BD0E6" wp14:editId="6B59B02A">
            <wp:extent cx="5986937" cy="421957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plus_compliqué.jpg"/>
                    <pic:cNvPicPr/>
                  </pic:nvPicPr>
                  <pic:blipFill>
                    <a:blip r:embed="rId28">
                      <a:extLst>
                        <a:ext uri="{28A0092B-C50C-407E-A947-70E740481C1C}">
                          <a14:useLocalDpi xmlns:a14="http://schemas.microsoft.com/office/drawing/2010/main" val="0"/>
                        </a:ext>
                      </a:extLst>
                    </a:blip>
                    <a:stretch>
                      <a:fillRect/>
                    </a:stretch>
                  </pic:blipFill>
                  <pic:spPr>
                    <a:xfrm>
                      <a:off x="0" y="0"/>
                      <a:ext cx="6004717" cy="4232106"/>
                    </a:xfrm>
                    <a:prstGeom prst="rect">
                      <a:avLst/>
                    </a:prstGeom>
                  </pic:spPr>
                </pic:pic>
              </a:graphicData>
            </a:graphic>
          </wp:inline>
        </w:drawing>
      </w:r>
      <w:bookmarkStart w:id="0" w:name="_GoBack"/>
      <w:bookmarkEnd w:id="0"/>
    </w:p>
    <w:sectPr w:rsidR="00BE1490" w:rsidSect="00BE14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Zenzai Itache">
    <w:panose1 w:val="02000000000000000000"/>
    <w:charset w:val="00"/>
    <w:family w:val="auto"/>
    <w:pitch w:val="variable"/>
    <w:sig w:usb0="00000003" w:usb1="00000000" w:usb2="00000000" w:usb3="00000000" w:csb0="00000001" w:csb1="00000000"/>
  </w:font>
  <w:font w:name="TimesNewRomanPSMT">
    <w:charset w:val="00"/>
    <w:family w:val="auto"/>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267E"/>
    <w:multiLevelType w:val="hybridMultilevel"/>
    <w:tmpl w:val="C42C7C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FF01EA4"/>
    <w:multiLevelType w:val="hybridMultilevel"/>
    <w:tmpl w:val="2F043A12"/>
    <w:lvl w:ilvl="0" w:tplc="040C0001">
      <w:start w:val="1"/>
      <w:numFmt w:val="bullet"/>
      <w:lvlText w:val=""/>
      <w:lvlJc w:val="left"/>
      <w:pPr>
        <w:ind w:left="4671" w:hanging="360"/>
      </w:pPr>
      <w:rPr>
        <w:rFonts w:ascii="Symbol" w:hAnsi="Symbol" w:hint="default"/>
      </w:rPr>
    </w:lvl>
    <w:lvl w:ilvl="1" w:tplc="040C0003">
      <w:start w:val="1"/>
      <w:numFmt w:val="bullet"/>
      <w:lvlText w:val="o"/>
      <w:lvlJc w:val="left"/>
      <w:pPr>
        <w:ind w:left="4671" w:hanging="360"/>
      </w:pPr>
      <w:rPr>
        <w:rFonts w:ascii="Courier New" w:hAnsi="Courier New" w:cs="Courier New" w:hint="default"/>
      </w:rPr>
    </w:lvl>
    <w:lvl w:ilvl="2" w:tplc="040C0005" w:tentative="1">
      <w:start w:val="1"/>
      <w:numFmt w:val="bullet"/>
      <w:lvlText w:val=""/>
      <w:lvlJc w:val="left"/>
      <w:pPr>
        <w:ind w:left="5391" w:hanging="360"/>
      </w:pPr>
      <w:rPr>
        <w:rFonts w:ascii="Wingdings" w:hAnsi="Wingdings" w:hint="default"/>
      </w:rPr>
    </w:lvl>
    <w:lvl w:ilvl="3" w:tplc="040C0001" w:tentative="1">
      <w:start w:val="1"/>
      <w:numFmt w:val="bullet"/>
      <w:lvlText w:val=""/>
      <w:lvlJc w:val="left"/>
      <w:pPr>
        <w:ind w:left="6111" w:hanging="360"/>
      </w:pPr>
      <w:rPr>
        <w:rFonts w:ascii="Symbol" w:hAnsi="Symbol" w:hint="default"/>
      </w:rPr>
    </w:lvl>
    <w:lvl w:ilvl="4" w:tplc="040C0003" w:tentative="1">
      <w:start w:val="1"/>
      <w:numFmt w:val="bullet"/>
      <w:lvlText w:val="o"/>
      <w:lvlJc w:val="left"/>
      <w:pPr>
        <w:ind w:left="6831" w:hanging="360"/>
      </w:pPr>
      <w:rPr>
        <w:rFonts w:ascii="Courier New" w:hAnsi="Courier New" w:cs="Courier New" w:hint="default"/>
      </w:rPr>
    </w:lvl>
    <w:lvl w:ilvl="5" w:tplc="040C0005" w:tentative="1">
      <w:start w:val="1"/>
      <w:numFmt w:val="bullet"/>
      <w:lvlText w:val=""/>
      <w:lvlJc w:val="left"/>
      <w:pPr>
        <w:ind w:left="7551" w:hanging="360"/>
      </w:pPr>
      <w:rPr>
        <w:rFonts w:ascii="Wingdings" w:hAnsi="Wingdings" w:hint="default"/>
      </w:rPr>
    </w:lvl>
    <w:lvl w:ilvl="6" w:tplc="040C0001" w:tentative="1">
      <w:start w:val="1"/>
      <w:numFmt w:val="bullet"/>
      <w:lvlText w:val=""/>
      <w:lvlJc w:val="left"/>
      <w:pPr>
        <w:ind w:left="8271" w:hanging="360"/>
      </w:pPr>
      <w:rPr>
        <w:rFonts w:ascii="Symbol" w:hAnsi="Symbol" w:hint="default"/>
      </w:rPr>
    </w:lvl>
    <w:lvl w:ilvl="7" w:tplc="040C0003" w:tentative="1">
      <w:start w:val="1"/>
      <w:numFmt w:val="bullet"/>
      <w:lvlText w:val="o"/>
      <w:lvlJc w:val="left"/>
      <w:pPr>
        <w:ind w:left="8991" w:hanging="360"/>
      </w:pPr>
      <w:rPr>
        <w:rFonts w:ascii="Courier New" w:hAnsi="Courier New" w:cs="Courier New" w:hint="default"/>
      </w:rPr>
    </w:lvl>
    <w:lvl w:ilvl="8" w:tplc="040C0005" w:tentative="1">
      <w:start w:val="1"/>
      <w:numFmt w:val="bullet"/>
      <w:lvlText w:val=""/>
      <w:lvlJc w:val="left"/>
      <w:pPr>
        <w:ind w:left="9711" w:hanging="360"/>
      </w:pPr>
      <w:rPr>
        <w:rFonts w:ascii="Wingdings" w:hAnsi="Wingdings" w:hint="default"/>
      </w:rPr>
    </w:lvl>
  </w:abstractNum>
  <w:abstractNum w:abstractNumId="2">
    <w:nsid w:val="12284B13"/>
    <w:multiLevelType w:val="hybridMultilevel"/>
    <w:tmpl w:val="CF3E1C0C"/>
    <w:lvl w:ilvl="0" w:tplc="13DC24D2">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6935BFF"/>
    <w:multiLevelType w:val="hybridMultilevel"/>
    <w:tmpl w:val="202CB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7624B76"/>
    <w:multiLevelType w:val="hybridMultilevel"/>
    <w:tmpl w:val="802EE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273A18"/>
    <w:multiLevelType w:val="hybridMultilevel"/>
    <w:tmpl w:val="BCBE6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5B62BC"/>
    <w:multiLevelType w:val="hybridMultilevel"/>
    <w:tmpl w:val="7C4E588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53551D64"/>
    <w:multiLevelType w:val="hybridMultilevel"/>
    <w:tmpl w:val="54407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8673B6C"/>
    <w:multiLevelType w:val="hybridMultilevel"/>
    <w:tmpl w:val="A3267F7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nsid w:val="58E74E96"/>
    <w:multiLevelType w:val="hybridMultilevel"/>
    <w:tmpl w:val="51F6B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498698C"/>
    <w:multiLevelType w:val="hybridMultilevel"/>
    <w:tmpl w:val="0010A48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70456706"/>
    <w:multiLevelType w:val="hybridMultilevel"/>
    <w:tmpl w:val="3A4AA0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7DE74ED0"/>
    <w:multiLevelType w:val="hybridMultilevel"/>
    <w:tmpl w:val="7C8450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9"/>
  </w:num>
  <w:num w:numId="6">
    <w:abstractNumId w:val="5"/>
  </w:num>
  <w:num w:numId="7">
    <w:abstractNumId w:val="2"/>
  </w:num>
  <w:num w:numId="8">
    <w:abstractNumId w:val="1"/>
  </w:num>
  <w:num w:numId="9">
    <w:abstractNumId w:val="11"/>
  </w:num>
  <w:num w:numId="10">
    <w:abstractNumId w:val="0"/>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90"/>
    <w:rsid w:val="00017357"/>
    <w:rsid w:val="00044728"/>
    <w:rsid w:val="00070B4B"/>
    <w:rsid w:val="000D7C1A"/>
    <w:rsid w:val="000E7987"/>
    <w:rsid w:val="00176C6A"/>
    <w:rsid w:val="001847CB"/>
    <w:rsid w:val="0018712C"/>
    <w:rsid w:val="002117D8"/>
    <w:rsid w:val="0023693D"/>
    <w:rsid w:val="00294537"/>
    <w:rsid w:val="002D5136"/>
    <w:rsid w:val="00395420"/>
    <w:rsid w:val="00396E01"/>
    <w:rsid w:val="003D719C"/>
    <w:rsid w:val="00435AE2"/>
    <w:rsid w:val="0050560B"/>
    <w:rsid w:val="005218DB"/>
    <w:rsid w:val="00551747"/>
    <w:rsid w:val="00603893"/>
    <w:rsid w:val="00673241"/>
    <w:rsid w:val="006A0A34"/>
    <w:rsid w:val="006B2EB1"/>
    <w:rsid w:val="007A4E94"/>
    <w:rsid w:val="007D38AB"/>
    <w:rsid w:val="007F6233"/>
    <w:rsid w:val="00846934"/>
    <w:rsid w:val="008776BE"/>
    <w:rsid w:val="008940C8"/>
    <w:rsid w:val="00894AE4"/>
    <w:rsid w:val="00990AAE"/>
    <w:rsid w:val="00997D9D"/>
    <w:rsid w:val="009C53E5"/>
    <w:rsid w:val="00A10F58"/>
    <w:rsid w:val="00A17D40"/>
    <w:rsid w:val="00A27BD4"/>
    <w:rsid w:val="00A62E2D"/>
    <w:rsid w:val="00A65CF5"/>
    <w:rsid w:val="00A6790B"/>
    <w:rsid w:val="00A73264"/>
    <w:rsid w:val="00A753E3"/>
    <w:rsid w:val="00A773B7"/>
    <w:rsid w:val="00AF2861"/>
    <w:rsid w:val="00B8067F"/>
    <w:rsid w:val="00B922E1"/>
    <w:rsid w:val="00BE1490"/>
    <w:rsid w:val="00C06D5D"/>
    <w:rsid w:val="00C20703"/>
    <w:rsid w:val="00C44A34"/>
    <w:rsid w:val="00CB039E"/>
    <w:rsid w:val="00CF70C2"/>
    <w:rsid w:val="00D0291C"/>
    <w:rsid w:val="00D1584A"/>
    <w:rsid w:val="00D22234"/>
    <w:rsid w:val="00D573B2"/>
    <w:rsid w:val="00D650C6"/>
    <w:rsid w:val="00D658FA"/>
    <w:rsid w:val="00DF7302"/>
    <w:rsid w:val="00E07029"/>
    <w:rsid w:val="00E5282E"/>
    <w:rsid w:val="00E54B68"/>
    <w:rsid w:val="00E875BD"/>
    <w:rsid w:val="00EA26D1"/>
    <w:rsid w:val="00ED39B1"/>
    <w:rsid w:val="00F778B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73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0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490"/>
    <w:pPr>
      <w:ind w:left="720"/>
      <w:contextualSpacing/>
    </w:pPr>
  </w:style>
  <w:style w:type="character" w:styleId="Hyperlink">
    <w:name w:val="Hyperlink"/>
    <w:basedOn w:val="DefaultParagraphFont"/>
    <w:uiPriority w:val="99"/>
    <w:unhideWhenUsed/>
    <w:rsid w:val="00990AAE"/>
    <w:rPr>
      <w:color w:val="0000FF" w:themeColor="hyperlink"/>
      <w:u w:val="single"/>
    </w:rPr>
  </w:style>
  <w:style w:type="paragraph" w:styleId="BalloonText">
    <w:name w:val="Balloon Text"/>
    <w:basedOn w:val="Normal"/>
    <w:link w:val="BalloonTextChar"/>
    <w:uiPriority w:val="99"/>
    <w:semiHidden/>
    <w:unhideWhenUsed/>
    <w:rsid w:val="003D719C"/>
    <w:rPr>
      <w:rFonts w:ascii="Tahoma" w:hAnsi="Tahoma" w:cs="Tahoma"/>
      <w:sz w:val="16"/>
      <w:szCs w:val="16"/>
    </w:rPr>
  </w:style>
  <w:style w:type="character" w:customStyle="1" w:styleId="BalloonTextChar">
    <w:name w:val="Balloon Text Char"/>
    <w:basedOn w:val="DefaultParagraphFont"/>
    <w:link w:val="BalloonText"/>
    <w:uiPriority w:val="99"/>
    <w:semiHidden/>
    <w:rsid w:val="003D719C"/>
    <w:rPr>
      <w:rFonts w:ascii="Tahoma" w:hAnsi="Tahoma" w:cs="Tahoma"/>
      <w:sz w:val="16"/>
      <w:szCs w:val="16"/>
    </w:rPr>
  </w:style>
  <w:style w:type="table" w:styleId="TableGrid">
    <w:name w:val="Table Grid"/>
    <w:basedOn w:val="TableNormal"/>
    <w:uiPriority w:val="59"/>
    <w:rsid w:val="00D57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0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490"/>
    <w:pPr>
      <w:ind w:left="720"/>
      <w:contextualSpacing/>
    </w:pPr>
  </w:style>
  <w:style w:type="character" w:styleId="Hyperlink">
    <w:name w:val="Hyperlink"/>
    <w:basedOn w:val="DefaultParagraphFont"/>
    <w:uiPriority w:val="99"/>
    <w:unhideWhenUsed/>
    <w:rsid w:val="00990AAE"/>
    <w:rPr>
      <w:color w:val="0000FF" w:themeColor="hyperlink"/>
      <w:u w:val="single"/>
    </w:rPr>
  </w:style>
  <w:style w:type="paragraph" w:styleId="BalloonText">
    <w:name w:val="Balloon Text"/>
    <w:basedOn w:val="Normal"/>
    <w:link w:val="BalloonTextChar"/>
    <w:uiPriority w:val="99"/>
    <w:semiHidden/>
    <w:unhideWhenUsed/>
    <w:rsid w:val="003D719C"/>
    <w:rPr>
      <w:rFonts w:ascii="Tahoma" w:hAnsi="Tahoma" w:cs="Tahoma"/>
      <w:sz w:val="16"/>
      <w:szCs w:val="16"/>
    </w:rPr>
  </w:style>
  <w:style w:type="character" w:customStyle="1" w:styleId="BalloonTextChar">
    <w:name w:val="Balloon Text Char"/>
    <w:basedOn w:val="DefaultParagraphFont"/>
    <w:link w:val="BalloonText"/>
    <w:uiPriority w:val="99"/>
    <w:semiHidden/>
    <w:rsid w:val="003D719C"/>
    <w:rPr>
      <w:rFonts w:ascii="Tahoma" w:hAnsi="Tahoma" w:cs="Tahoma"/>
      <w:sz w:val="16"/>
      <w:szCs w:val="16"/>
    </w:rPr>
  </w:style>
  <w:style w:type="table" w:styleId="TableGrid">
    <w:name w:val="Table Grid"/>
    <w:basedOn w:val="TableNormal"/>
    <w:uiPriority w:val="59"/>
    <w:rsid w:val="00D57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47448">
      <w:bodyDiv w:val="1"/>
      <w:marLeft w:val="0"/>
      <w:marRight w:val="0"/>
      <w:marTop w:val="0"/>
      <w:marBottom w:val="0"/>
      <w:divBdr>
        <w:top w:val="none" w:sz="0" w:space="0" w:color="auto"/>
        <w:left w:val="none" w:sz="0" w:space="0" w:color="auto"/>
        <w:bottom w:val="none" w:sz="0" w:space="0" w:color="auto"/>
        <w:right w:val="none" w:sz="0" w:space="0" w:color="auto"/>
      </w:divBdr>
    </w:div>
    <w:div w:id="84366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pixees.fr/informatiquelycee/n_site/nsi_term_archi_soc.html" TargetMode="External"/><Relationship Id="rId20" Type="http://schemas.openxmlformats.org/officeDocument/2006/relationships/hyperlink" Target="https://commons.wikimedia.org/w/index.php?curid=48775492" TargetMode="External"/><Relationship Id="rId21" Type="http://schemas.openxmlformats.org/officeDocument/2006/relationships/image" Target="media/image6.png"/><Relationship Id="rId22" Type="http://schemas.openxmlformats.org/officeDocument/2006/relationships/image" Target="media/image7.png"/><Relationship Id="rId23" Type="http://schemas.openxmlformats.org/officeDocument/2006/relationships/image" Target="media/image8.jpg"/><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png"/><Relationship Id="rId28" Type="http://schemas.openxmlformats.org/officeDocument/2006/relationships/image" Target="media/image13.jpg"/><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qkzk.xyz" TargetMode="External"/><Relationship Id="rId11" Type="http://schemas.openxmlformats.org/officeDocument/2006/relationships/hyperlink" Target="http://nsi.renoir.free.fr/term/soc/nsi_SoC.pdf" TargetMode="External"/><Relationship Id="rId12" Type="http://schemas.openxmlformats.org/officeDocument/2006/relationships/hyperlink" Target="http://monlyceenumerique.fr/nsi_terminale/arse/a1_systeme_%20sur%20_puce.php" TargetMode="External"/><Relationship Id="rId13" Type="http://schemas.openxmlformats.org/officeDocument/2006/relationships/hyperlink" Target="http://visual6502.org/JSSim/index.html"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emf"/><Relationship Id="rId18" Type="http://schemas.openxmlformats.org/officeDocument/2006/relationships/oleObject" Target="embeddings/oleObject1.bin"/><Relationship Id="rId19" Type="http://schemas.openxmlformats.org/officeDocument/2006/relationships/image" Target="media/image5.JP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lecluse.fr/nsi/NSI_T/archi/soc/" TargetMode="External"/><Relationship Id="rId7" Type="http://schemas.openxmlformats.org/officeDocument/2006/relationships/hyperlink" Target="https://isn-icn-ljm.pagesperso-orange.fr/NSI-TLE/res/res_soc.pdf" TargetMode="External"/><Relationship Id="rId8" Type="http://schemas.openxmlformats.org/officeDocument/2006/relationships/hyperlink" Target="http://tnsi.fre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1337</Words>
  <Characters>7622</Characters>
  <Application>Microsoft Macintosh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FredIsa Mandon</cp:lastModifiedBy>
  <cp:revision>3</cp:revision>
  <cp:lastPrinted>2022-03-01T18:07:00Z</cp:lastPrinted>
  <dcterms:created xsi:type="dcterms:W3CDTF">2022-03-01T18:08:00Z</dcterms:created>
  <dcterms:modified xsi:type="dcterms:W3CDTF">2022-03-01T18:08:00Z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