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395AB" w14:textId="77777777" w:rsidR="006B2EB1" w:rsidRPr="007A1F6D" w:rsidRDefault="007A1F6D" w:rsidP="007A1F6D">
      <w:pPr>
        <w:rPr>
          <w:rFonts w:ascii="MATRIX" w:hAnsi="MATRIX"/>
          <w:sz w:val="40"/>
          <w:szCs w:val="40"/>
        </w:rPr>
      </w:pPr>
      <w:r>
        <w:rPr>
          <w:rFonts w:ascii="MATRIX" w:hAnsi="MATRIX"/>
          <w:sz w:val="40"/>
          <w:szCs w:val="40"/>
        </w:rPr>
        <w:t xml:space="preserve">TD </w:t>
      </w:r>
      <w:proofErr w:type="spellStart"/>
      <w:r>
        <w:rPr>
          <w:rFonts w:ascii="MATRIX" w:hAnsi="MATRIX"/>
          <w:sz w:val="40"/>
          <w:szCs w:val="40"/>
        </w:rPr>
        <w:t>Res</w:t>
      </w:r>
      <w:r w:rsidR="009107A5" w:rsidRPr="007A1F6D">
        <w:rPr>
          <w:rFonts w:ascii="MATRIX" w:hAnsi="MATRIX"/>
          <w:sz w:val="40"/>
          <w:szCs w:val="40"/>
        </w:rPr>
        <w:t>eaux</w:t>
      </w:r>
      <w:proofErr w:type="spellEnd"/>
      <w:r w:rsidR="009107A5" w:rsidRPr="007A1F6D">
        <w:rPr>
          <w:rFonts w:ascii="MATRIX" w:hAnsi="MATRIX"/>
          <w:sz w:val="40"/>
          <w:szCs w:val="40"/>
        </w:rPr>
        <w:t xml:space="preserve"> 1</w:t>
      </w:r>
      <w:r w:rsidR="009107A5" w:rsidRPr="007A1F6D">
        <w:rPr>
          <w:rFonts w:ascii="MATRIX" w:hAnsi="MATRIX"/>
          <w:sz w:val="40"/>
          <w:szCs w:val="40"/>
          <w:vertAlign w:val="superscript"/>
        </w:rPr>
        <w:t>ère</w:t>
      </w:r>
      <w:r w:rsidR="009107A5" w:rsidRPr="007A1F6D">
        <w:rPr>
          <w:rFonts w:ascii="MATRIX" w:hAnsi="MATRIX"/>
          <w:sz w:val="40"/>
          <w:szCs w:val="40"/>
        </w:rPr>
        <w:t xml:space="preserve"> NSI</w:t>
      </w:r>
    </w:p>
    <w:p w14:paraId="6C017D96" w14:textId="77777777" w:rsidR="00701383" w:rsidRDefault="00701383" w:rsidP="003D19B7">
      <w:pPr>
        <w:jc w:val="both"/>
      </w:pPr>
      <w:r>
        <w:t xml:space="preserve">On utilisera le logiciel </w:t>
      </w:r>
      <w:proofErr w:type="spellStart"/>
      <w:r>
        <w:t>Filius</w:t>
      </w:r>
      <w:proofErr w:type="spellEnd"/>
      <w:r>
        <w:t xml:space="preserve"> et éventuellement le logiciel </w:t>
      </w:r>
      <w:proofErr w:type="spellStart"/>
      <w:r>
        <w:t>OpenTraceRoute</w:t>
      </w:r>
      <w:proofErr w:type="spellEnd"/>
    </w:p>
    <w:p w14:paraId="103BD3BD" w14:textId="77777777" w:rsidR="00701383" w:rsidRDefault="00701383" w:rsidP="003D19B7">
      <w:pPr>
        <w:jc w:val="both"/>
      </w:pPr>
    </w:p>
    <w:p w14:paraId="6236B108" w14:textId="77777777" w:rsidR="009107A5" w:rsidRPr="003B4BA7" w:rsidRDefault="009107A5" w:rsidP="003D19B7">
      <w:pPr>
        <w:jc w:val="both"/>
        <w:rPr>
          <w:b/>
        </w:rPr>
      </w:pPr>
      <w:r w:rsidRPr="003B4BA7">
        <w:rPr>
          <w:b/>
        </w:rPr>
        <w:t>Partie 1 : explorer le réseau local et le réseau des réseaux</w:t>
      </w:r>
    </w:p>
    <w:p w14:paraId="12FFD6AC" w14:textId="6869A9DB" w:rsidR="009107A5" w:rsidRDefault="009107A5" w:rsidP="003D19B7">
      <w:pPr>
        <w:jc w:val="both"/>
        <w:rPr>
          <w:u w:val="single"/>
        </w:rPr>
      </w:pPr>
      <w:r>
        <w:rPr>
          <w:u w:val="single"/>
        </w:rPr>
        <w:t>L</w:t>
      </w:r>
      <w:r w:rsidR="00CD58A3">
        <w:rPr>
          <w:u w:val="single"/>
        </w:rPr>
        <w:t>es données de la couche 2 </w:t>
      </w:r>
      <w:r w:rsidR="00EC12A9">
        <w:rPr>
          <w:u w:val="single"/>
        </w:rPr>
        <w:t xml:space="preserve">(internet) </w:t>
      </w:r>
      <w:r w:rsidR="00CD58A3">
        <w:rPr>
          <w:u w:val="single"/>
        </w:rPr>
        <w:t>: adresses IP</w:t>
      </w:r>
    </w:p>
    <w:p w14:paraId="7BDB3FD3" w14:textId="77777777" w:rsidR="009107A5" w:rsidRDefault="009107A5" w:rsidP="003D19B7">
      <w:pPr>
        <w:jc w:val="both"/>
      </w:pPr>
      <w:r>
        <w:t>Si vous le pouvez, connectez votre ordinateur sur un téléphone plutôt que sur le Wi-Fi du lycée. Sinon, faites soit avec le Wi-Fi du lycée, soit avec un ordinateur du lycée si vous n’arrivez pas à vous connecter à Internet.</w:t>
      </w:r>
    </w:p>
    <w:p w14:paraId="252C7C76" w14:textId="2AA8C74B" w:rsidR="009107A5" w:rsidRDefault="00C83305" w:rsidP="003D19B7">
      <w:pPr>
        <w:jc w:val="both"/>
      </w:pPr>
      <w:r>
        <w:t xml:space="preserve">Lancer un </w:t>
      </w:r>
      <w:proofErr w:type="spellStart"/>
      <w:r>
        <w:t>shell</w:t>
      </w:r>
      <w:proofErr w:type="spellEnd"/>
      <w:r>
        <w:t xml:space="preserve"> Linux, et en parallèle un </w:t>
      </w:r>
      <w:proofErr w:type="spellStart"/>
      <w:r>
        <w:t>shell</w:t>
      </w:r>
      <w:proofErr w:type="spellEnd"/>
      <w:r>
        <w:t xml:space="preserve"> Windows, pour voir les différences/similitudes.</w:t>
      </w:r>
    </w:p>
    <w:p w14:paraId="5A16758F" w14:textId="3CDEB37E" w:rsidR="00C83305" w:rsidRDefault="00C83305" w:rsidP="003D19B7">
      <w:pPr>
        <w:jc w:val="both"/>
      </w:pPr>
      <w:r>
        <w:t>Votre adresse IP est accessible par :</w:t>
      </w:r>
    </w:p>
    <w:p w14:paraId="4698AE3B" w14:textId="0514DF7F" w:rsidR="00C83305" w:rsidRDefault="00C83305" w:rsidP="003D19B7">
      <w:pPr>
        <w:pStyle w:val="ListParagraph"/>
        <w:numPr>
          <w:ilvl w:val="0"/>
          <w:numId w:val="6"/>
        </w:numPr>
      </w:pPr>
      <w:r>
        <w:t xml:space="preserve">Linux : </w:t>
      </w:r>
      <w:proofErr w:type="spellStart"/>
      <w:r w:rsidRPr="007020CB">
        <w:rPr>
          <w:rFonts w:ascii="Courier New" w:hAnsi="Courier New" w:cs="Courier New"/>
          <w:sz w:val="22"/>
        </w:rPr>
        <w:t>ifconfig</w:t>
      </w:r>
      <w:proofErr w:type="spellEnd"/>
    </w:p>
    <w:p w14:paraId="53067C84" w14:textId="0CCEAD62" w:rsidR="00C83305" w:rsidRDefault="00C83305" w:rsidP="003D19B7">
      <w:pPr>
        <w:pStyle w:val="ListParagraph"/>
        <w:numPr>
          <w:ilvl w:val="0"/>
          <w:numId w:val="6"/>
        </w:numPr>
      </w:pPr>
      <w:r>
        <w:t xml:space="preserve">Windows : </w:t>
      </w:r>
      <w:proofErr w:type="spellStart"/>
      <w:r w:rsidRPr="007020CB">
        <w:rPr>
          <w:rFonts w:ascii="Courier New" w:hAnsi="Courier New" w:cs="Courier New"/>
          <w:sz w:val="22"/>
        </w:rPr>
        <w:t>ipconfig</w:t>
      </w:r>
      <w:proofErr w:type="spellEnd"/>
    </w:p>
    <w:p w14:paraId="1BF88E1C" w14:textId="095ADE13" w:rsidR="00DD3BC1" w:rsidRDefault="00DD3BC1" w:rsidP="003D19B7">
      <w:pPr>
        <w:pStyle w:val="ListParagraph"/>
        <w:numPr>
          <w:ilvl w:val="0"/>
          <w:numId w:val="6"/>
        </w:numPr>
      </w:pPr>
      <w:r>
        <w:t xml:space="preserve">Pour voir toutes les interfaces, rajouter l’option </w:t>
      </w:r>
      <w:r w:rsidRPr="007020CB">
        <w:rPr>
          <w:rFonts w:ascii="Courier New" w:hAnsi="Courier New" w:cs="Courier New"/>
          <w:sz w:val="22"/>
        </w:rPr>
        <w:t>–a</w:t>
      </w:r>
      <w:r>
        <w:t xml:space="preserve"> (Linux) </w:t>
      </w:r>
      <w:r w:rsidRPr="007020CB">
        <w:rPr>
          <w:rFonts w:ascii="Courier New" w:hAnsi="Courier New" w:cs="Courier New"/>
          <w:sz w:val="22"/>
        </w:rPr>
        <w:t>/all</w:t>
      </w:r>
      <w:r>
        <w:t xml:space="preserve"> (Windows)</w:t>
      </w:r>
    </w:p>
    <w:p w14:paraId="056F81B8" w14:textId="3675A351" w:rsidR="00DD3BC1" w:rsidRDefault="00DD3BC1" w:rsidP="003D19B7">
      <w:pPr>
        <w:jc w:val="both"/>
      </w:pPr>
      <w:r>
        <w:t>Les IP peuvent avoir des parties communes entre voisins, suivant votre méthode de connexion. Faites cette comparaison</w:t>
      </w:r>
      <w:r w:rsidR="005D39E7">
        <w:t>. Notez aussi la présence du masque de sous-réseau (</w:t>
      </w:r>
      <w:proofErr w:type="spellStart"/>
      <w:r w:rsidR="005D39E7" w:rsidRPr="00BD432B">
        <w:rPr>
          <w:i/>
        </w:rPr>
        <w:t>netmask</w:t>
      </w:r>
      <w:proofErr w:type="spellEnd"/>
      <w:r w:rsidR="005D39E7">
        <w:t>)</w:t>
      </w:r>
      <w:r w:rsidR="00BD432B">
        <w:t>, dont l’importance est soulignée en cours.</w:t>
      </w:r>
    </w:p>
    <w:p w14:paraId="45CA9FA2" w14:textId="77777777" w:rsidR="00DD3BC1" w:rsidRDefault="00DD3BC1" w:rsidP="003D19B7">
      <w:pPr>
        <w:jc w:val="both"/>
      </w:pPr>
    </w:p>
    <w:p w14:paraId="3D2C695A" w14:textId="5EDDFDDF" w:rsidR="00DD3BC1" w:rsidRDefault="003D19B7" w:rsidP="003D19B7">
      <w:pPr>
        <w:jc w:val="both"/>
        <w:rPr>
          <w:sz w:val="20"/>
          <w:szCs w:val="20"/>
        </w:rPr>
      </w:pPr>
      <w:r>
        <w:rPr>
          <w:i/>
          <w:sz w:val="20"/>
          <w:szCs w:val="20"/>
        </w:rPr>
        <w:t>Remarques</w:t>
      </w:r>
      <w:r>
        <w:rPr>
          <w:sz w:val="20"/>
          <w:szCs w:val="20"/>
        </w:rPr>
        <w:t xml:space="preserve"> : on trouve facilement son IP avec différents sites sur le web. Ces sites peuvent fournir également d’autres informations, comme l’IP locale, une éventuelle IP de proxy, le port utilisé par l’application envoyant la requête, </w:t>
      </w:r>
      <w:proofErr w:type="spellStart"/>
      <w:r>
        <w:rPr>
          <w:sz w:val="20"/>
          <w:szCs w:val="20"/>
        </w:rPr>
        <w:t>etc</w:t>
      </w:r>
      <w:proofErr w:type="spellEnd"/>
      <w:r>
        <w:rPr>
          <w:sz w:val="20"/>
          <w:szCs w:val="20"/>
        </w:rPr>
        <w:t>…</w:t>
      </w:r>
    </w:p>
    <w:p w14:paraId="13CA97FB" w14:textId="77777777" w:rsidR="00CD58A3" w:rsidRPr="003D19B7" w:rsidRDefault="00CD58A3" w:rsidP="003D19B7">
      <w:pPr>
        <w:jc w:val="both"/>
        <w:rPr>
          <w:sz w:val="20"/>
          <w:szCs w:val="20"/>
        </w:rPr>
      </w:pPr>
    </w:p>
    <w:p w14:paraId="0A29BC3A" w14:textId="6C2AC0E0" w:rsidR="00CD58A3" w:rsidRPr="00EC12A9" w:rsidRDefault="00CD58A3" w:rsidP="003D19B7">
      <w:pPr>
        <w:jc w:val="both"/>
        <w:rPr>
          <w:rFonts w:cs="Times New Roman"/>
        </w:rPr>
      </w:pPr>
      <w:r>
        <w:t xml:space="preserve">Sur un navigateur, </w:t>
      </w:r>
      <w:r w:rsidR="00EC12A9">
        <w:t xml:space="preserve">tester différents sites de géolocalisation de l’IP et (tenter de) conclure. Une base données pour la géolocalisation des IP est disponible, en licence CC BY-SA </w:t>
      </w:r>
      <w:r w:rsidR="00EC12A9" w:rsidRPr="00EC12A9">
        <w:rPr>
          <w:rFonts w:cs="Times New Roman"/>
        </w:rPr>
        <w:t>4 (</w:t>
      </w:r>
      <w:r w:rsidR="00EC12A9" w:rsidRPr="00EC12A9">
        <w:rPr>
          <w:rFonts w:eastAsia="Times New Roman" w:cs="Times New Roman"/>
          <w:szCs w:val="24"/>
          <w:lang w:eastAsia="ja-JP"/>
        </w:rPr>
        <w:fldChar w:fldCharType="begin"/>
      </w:r>
      <w:r w:rsidR="00EC12A9" w:rsidRPr="00EC12A9">
        <w:rPr>
          <w:rFonts w:eastAsia="Times New Roman" w:cs="Times New Roman"/>
          <w:szCs w:val="24"/>
          <w:lang w:eastAsia="ja-JP"/>
        </w:rPr>
        <w:instrText xml:space="preserve"> HYPERLINK "https://creativecommons.org/licenses/by-sa/4.0/" </w:instrText>
      </w:r>
      <w:r w:rsidR="00EC12A9" w:rsidRPr="00EC12A9">
        <w:rPr>
          <w:rFonts w:eastAsia="Times New Roman" w:cs="Times New Roman"/>
          <w:szCs w:val="24"/>
          <w:lang w:eastAsia="ja-JP"/>
        </w:rPr>
      </w:r>
      <w:r w:rsidR="00EC12A9" w:rsidRPr="00EC12A9">
        <w:rPr>
          <w:rFonts w:eastAsia="Times New Roman" w:cs="Times New Roman"/>
          <w:szCs w:val="24"/>
          <w:lang w:eastAsia="ja-JP"/>
        </w:rPr>
        <w:fldChar w:fldCharType="separate"/>
      </w:r>
      <w:proofErr w:type="spellStart"/>
      <w:r w:rsidR="00EC12A9" w:rsidRPr="00EC12A9">
        <w:rPr>
          <w:rFonts w:eastAsia="Times New Roman" w:cs="Times New Roman"/>
          <w:color w:val="0000FF"/>
          <w:szCs w:val="24"/>
          <w:u w:val="single"/>
          <w:lang w:eastAsia="ja-JP"/>
        </w:rPr>
        <w:t>Creative</w:t>
      </w:r>
      <w:proofErr w:type="spellEnd"/>
      <w:r w:rsidR="00EC12A9" w:rsidRPr="00EC12A9">
        <w:rPr>
          <w:rFonts w:eastAsia="Times New Roman" w:cs="Times New Roman"/>
          <w:color w:val="0000FF"/>
          <w:szCs w:val="24"/>
          <w:u w:val="single"/>
          <w:lang w:eastAsia="ja-JP"/>
        </w:rPr>
        <w:t xml:space="preserve"> Commons Attribution-</w:t>
      </w:r>
      <w:proofErr w:type="spellStart"/>
      <w:r w:rsidR="00EC12A9" w:rsidRPr="00EC12A9">
        <w:rPr>
          <w:rFonts w:eastAsia="Times New Roman" w:cs="Times New Roman"/>
          <w:color w:val="0000FF"/>
          <w:szCs w:val="24"/>
          <w:u w:val="single"/>
          <w:lang w:eastAsia="ja-JP"/>
        </w:rPr>
        <w:t>ShareAlike</w:t>
      </w:r>
      <w:proofErr w:type="spellEnd"/>
      <w:r w:rsidR="00EC12A9" w:rsidRPr="00EC12A9">
        <w:rPr>
          <w:rFonts w:eastAsia="Times New Roman" w:cs="Times New Roman"/>
          <w:color w:val="0000FF"/>
          <w:szCs w:val="24"/>
          <w:u w:val="single"/>
          <w:lang w:eastAsia="ja-JP"/>
        </w:rPr>
        <w:t xml:space="preserve"> 4.0 International License</w:t>
      </w:r>
      <w:r w:rsidR="00EC12A9" w:rsidRPr="00EC12A9">
        <w:rPr>
          <w:rFonts w:eastAsia="Times New Roman" w:cs="Times New Roman"/>
          <w:szCs w:val="24"/>
          <w:lang w:eastAsia="ja-JP"/>
        </w:rPr>
        <w:fldChar w:fldCharType="end"/>
      </w:r>
      <w:r w:rsidR="00EC12A9" w:rsidRPr="00EC12A9">
        <w:rPr>
          <w:rFonts w:eastAsia="Times New Roman" w:cs="Times New Roman"/>
          <w:szCs w:val="24"/>
          <w:lang w:eastAsia="ja-JP"/>
        </w:rPr>
        <w:t xml:space="preserve"> pour la </w:t>
      </w:r>
      <w:r w:rsidR="00EC12A9">
        <w:rPr>
          <w:rFonts w:eastAsia="Times New Roman" w:cs="Times New Roman"/>
          <w:szCs w:val="24"/>
          <w:lang w:eastAsia="ja-JP"/>
        </w:rPr>
        <w:t>signification précise), ici </w:t>
      </w:r>
      <w:proofErr w:type="gramStart"/>
      <w:r w:rsidR="00EC12A9">
        <w:rPr>
          <w:rFonts w:eastAsia="Times New Roman" w:cs="Times New Roman"/>
          <w:szCs w:val="24"/>
          <w:lang w:eastAsia="ja-JP"/>
        </w:rPr>
        <w:t xml:space="preserve">:  </w:t>
      </w:r>
      <w:proofErr w:type="gramEnd"/>
      <w:r w:rsidR="00EC12A9">
        <w:rPr>
          <w:rFonts w:eastAsia="Times New Roman" w:cs="Times New Roman"/>
          <w:szCs w:val="24"/>
          <w:lang w:eastAsia="ja-JP"/>
        </w:rPr>
        <w:fldChar w:fldCharType="begin"/>
      </w:r>
      <w:r w:rsidR="00EC12A9">
        <w:rPr>
          <w:rFonts w:eastAsia="Times New Roman" w:cs="Times New Roman"/>
          <w:szCs w:val="24"/>
          <w:lang w:eastAsia="ja-JP"/>
        </w:rPr>
        <w:instrText xml:space="preserve"> HYPERLINK "</w:instrText>
      </w:r>
      <w:r w:rsidR="00EC12A9" w:rsidRPr="00EC12A9">
        <w:rPr>
          <w:rFonts w:eastAsia="Times New Roman" w:cs="Times New Roman"/>
          <w:szCs w:val="24"/>
          <w:lang w:eastAsia="ja-JP"/>
        </w:rPr>
        <w:instrText>https://dev.maxmind.com/geoip/geoip2/geolite2/</w:instrText>
      </w:r>
      <w:r w:rsidR="00EC12A9">
        <w:rPr>
          <w:rFonts w:eastAsia="Times New Roman" w:cs="Times New Roman"/>
          <w:szCs w:val="24"/>
          <w:lang w:eastAsia="ja-JP"/>
        </w:rPr>
        <w:instrText xml:space="preserve">" </w:instrText>
      </w:r>
      <w:r w:rsidR="00EC12A9">
        <w:rPr>
          <w:rFonts w:eastAsia="Times New Roman" w:cs="Times New Roman"/>
          <w:szCs w:val="24"/>
          <w:lang w:eastAsia="ja-JP"/>
        </w:rPr>
      </w:r>
      <w:r w:rsidR="00EC12A9">
        <w:rPr>
          <w:rFonts w:eastAsia="Times New Roman" w:cs="Times New Roman"/>
          <w:szCs w:val="24"/>
          <w:lang w:eastAsia="ja-JP"/>
        </w:rPr>
        <w:fldChar w:fldCharType="separate"/>
      </w:r>
      <w:r w:rsidR="00EC12A9" w:rsidRPr="00D601CA">
        <w:rPr>
          <w:rStyle w:val="Hyperlink"/>
          <w:rFonts w:eastAsia="Times New Roman" w:cs="Times New Roman"/>
          <w:szCs w:val="24"/>
          <w:lang w:eastAsia="ja-JP"/>
        </w:rPr>
        <w:t>https://dev.maxmind.com/geoip/geoip2/geolite2/</w:t>
      </w:r>
      <w:r w:rsidR="00EC12A9">
        <w:rPr>
          <w:rFonts w:eastAsia="Times New Roman" w:cs="Times New Roman"/>
          <w:szCs w:val="24"/>
          <w:lang w:eastAsia="ja-JP"/>
        </w:rPr>
        <w:fldChar w:fldCharType="end"/>
      </w:r>
      <w:r w:rsidR="00EC12A9">
        <w:rPr>
          <w:rFonts w:eastAsia="Times New Roman" w:cs="Times New Roman"/>
          <w:szCs w:val="24"/>
          <w:lang w:eastAsia="ja-JP"/>
        </w:rPr>
        <w:t xml:space="preserve"> </w:t>
      </w:r>
    </w:p>
    <w:p w14:paraId="7B9BAB1D" w14:textId="77777777" w:rsidR="00701383" w:rsidRPr="00EC12A9" w:rsidRDefault="00701383" w:rsidP="003D19B7">
      <w:pPr>
        <w:jc w:val="both"/>
        <w:rPr>
          <w:rFonts w:cs="Times New Roman"/>
        </w:rPr>
      </w:pPr>
    </w:p>
    <w:p w14:paraId="1004A1C2" w14:textId="65D646DE" w:rsidR="00701383" w:rsidRDefault="00EC12A9" w:rsidP="003D19B7">
      <w:pPr>
        <w:jc w:val="both"/>
        <w:rPr>
          <w:u w:val="single"/>
        </w:rPr>
      </w:pPr>
      <w:r>
        <w:rPr>
          <w:u w:val="single"/>
        </w:rPr>
        <w:t>Les données de la couche 1 (accès réseau), adresses MAC :</w:t>
      </w:r>
    </w:p>
    <w:p w14:paraId="584FD61D" w14:textId="1756F068" w:rsidR="007020CB" w:rsidRDefault="00D8684B" w:rsidP="007020CB">
      <w:pPr>
        <w:jc w:val="both"/>
      </w:pPr>
      <w:r>
        <w:t>Les</w:t>
      </w:r>
      <w:r w:rsidR="007020CB">
        <w:t xml:space="preserve"> adresse</w:t>
      </w:r>
      <w:r>
        <w:t>s MAC de</w:t>
      </w:r>
      <w:r w:rsidR="00915EA2">
        <w:t xml:space="preserve">s carte </w:t>
      </w:r>
      <w:proofErr w:type="spellStart"/>
      <w:r w:rsidR="00915EA2">
        <w:t>ethernet</w:t>
      </w:r>
      <w:proofErr w:type="spellEnd"/>
      <w:r w:rsidR="00915EA2">
        <w:t xml:space="preserve"> et</w:t>
      </w:r>
      <w:r>
        <w:t xml:space="preserve"> Wifi sont</w:t>
      </w:r>
      <w:r w:rsidR="007020CB">
        <w:t xml:space="preserve"> accessible</w:t>
      </w:r>
      <w:r>
        <w:t>s</w:t>
      </w:r>
      <w:r w:rsidR="007020CB">
        <w:t xml:space="preserve"> par :</w:t>
      </w:r>
    </w:p>
    <w:p w14:paraId="09D60A27" w14:textId="4AF95664" w:rsidR="007020CB" w:rsidRDefault="007020CB" w:rsidP="007020CB">
      <w:pPr>
        <w:pStyle w:val="ListParagraph"/>
        <w:numPr>
          <w:ilvl w:val="0"/>
          <w:numId w:val="6"/>
        </w:numPr>
      </w:pPr>
      <w:r>
        <w:t xml:space="preserve">Linux : </w:t>
      </w:r>
      <w:proofErr w:type="spellStart"/>
      <w:proofErr w:type="gramStart"/>
      <w:r w:rsidRPr="007020CB">
        <w:rPr>
          <w:rFonts w:ascii="Courier New" w:hAnsi="Courier New" w:cs="Courier New"/>
          <w:sz w:val="22"/>
        </w:rPr>
        <w:t>ifconfig</w:t>
      </w:r>
      <w:proofErr w:type="spellEnd"/>
      <w:r>
        <w:t xml:space="preserve"> ,</w:t>
      </w:r>
      <w:proofErr w:type="gramEnd"/>
      <w:r>
        <w:t xml:space="preserve"> l’adresse MAC est celle qui figure après </w:t>
      </w:r>
      <w:proofErr w:type="spellStart"/>
      <w:r w:rsidRPr="007020CB">
        <w:rPr>
          <w:rFonts w:ascii="Courier New" w:hAnsi="Courier New" w:cs="Courier New"/>
          <w:sz w:val="22"/>
        </w:rPr>
        <w:t>ether</w:t>
      </w:r>
      <w:proofErr w:type="spellEnd"/>
      <w:r w:rsidRPr="007020CB">
        <w:rPr>
          <w:rFonts w:ascii="Courier New" w:hAnsi="Courier New" w:cs="Courier New"/>
          <w:sz w:val="22"/>
        </w:rPr>
        <w:t>:</w:t>
      </w:r>
      <w:r>
        <w:t xml:space="preserve"> ou après </w:t>
      </w:r>
      <w:proofErr w:type="spellStart"/>
      <w:r w:rsidRPr="007020CB">
        <w:rPr>
          <w:rFonts w:ascii="Courier New" w:hAnsi="Courier New" w:cs="Courier New"/>
          <w:sz w:val="22"/>
        </w:rPr>
        <w:t>HWaddr</w:t>
      </w:r>
      <w:proofErr w:type="spellEnd"/>
    </w:p>
    <w:p w14:paraId="7350380E" w14:textId="0A3BB483" w:rsidR="007020CB" w:rsidRDefault="007020CB" w:rsidP="007020CB">
      <w:pPr>
        <w:pStyle w:val="ListParagraph"/>
        <w:numPr>
          <w:ilvl w:val="0"/>
          <w:numId w:val="6"/>
        </w:numPr>
      </w:pPr>
      <w:r>
        <w:t xml:space="preserve">Windows : </w:t>
      </w:r>
      <w:proofErr w:type="spellStart"/>
      <w:r w:rsidR="00915EA2">
        <w:rPr>
          <w:rFonts w:ascii="Courier New" w:hAnsi="Courier New" w:cs="Courier New"/>
          <w:sz w:val="22"/>
        </w:rPr>
        <w:t>ipconfig</w:t>
      </w:r>
      <w:proofErr w:type="spellEnd"/>
      <w:r w:rsidR="00915EA2">
        <w:rPr>
          <w:rFonts w:ascii="Courier New" w:hAnsi="Courier New" w:cs="Courier New"/>
          <w:sz w:val="22"/>
        </w:rPr>
        <w:t xml:space="preserve"> /</w:t>
      </w:r>
      <w:proofErr w:type="gramStart"/>
      <w:r w:rsidR="00915EA2">
        <w:rPr>
          <w:rFonts w:ascii="Courier New" w:hAnsi="Courier New" w:cs="Courier New"/>
          <w:sz w:val="22"/>
        </w:rPr>
        <w:t xml:space="preserve">all </w:t>
      </w:r>
      <w:r w:rsidR="00915EA2" w:rsidRPr="00915EA2">
        <w:rPr>
          <w:rFonts w:cs="Times New Roman"/>
          <w:szCs w:val="24"/>
        </w:rPr>
        <w:t>,</w:t>
      </w:r>
      <w:proofErr w:type="gramEnd"/>
      <w:r w:rsidR="00915EA2" w:rsidRPr="00915EA2">
        <w:rPr>
          <w:rFonts w:cs="Times New Roman"/>
          <w:szCs w:val="24"/>
        </w:rPr>
        <w:t xml:space="preserve"> l’adresse MAC est l’adresse physique</w:t>
      </w:r>
    </w:p>
    <w:p w14:paraId="5FD873E0" w14:textId="77777777" w:rsidR="007020CB" w:rsidRDefault="007020CB" w:rsidP="007020CB"/>
    <w:p w14:paraId="46E06486" w14:textId="043ECB6B" w:rsidR="00701383" w:rsidRDefault="00701383" w:rsidP="003D19B7">
      <w:pPr>
        <w:jc w:val="both"/>
      </w:pPr>
      <w:r>
        <w:t xml:space="preserve">Taper </w:t>
      </w:r>
      <w:proofErr w:type="spellStart"/>
      <w:r w:rsidRPr="00337705">
        <w:rPr>
          <w:rFonts w:ascii="Courier New" w:hAnsi="Courier New" w:cs="Courier New"/>
          <w:sz w:val="22"/>
        </w:rPr>
        <w:t>arp</w:t>
      </w:r>
      <w:proofErr w:type="spellEnd"/>
      <w:r w:rsidRPr="00337705">
        <w:rPr>
          <w:rFonts w:ascii="Courier New" w:hAnsi="Courier New" w:cs="Courier New"/>
          <w:sz w:val="22"/>
        </w:rPr>
        <w:t xml:space="preserve"> –a </w:t>
      </w:r>
      <w:r>
        <w:t>: vous obtenez la liste des adresses IP locales associées aux adresses MAC (physiques) du réseau local. Si vous êtes plusieurs connectés sur le même téléphone, ou sur le réseau du lycée, trouvez un de vos voisins par son IP locale.</w:t>
      </w:r>
    </w:p>
    <w:p w14:paraId="297D5554" w14:textId="77777777" w:rsidR="00701383" w:rsidRDefault="00701383" w:rsidP="003D19B7">
      <w:pPr>
        <w:ind w:left="708"/>
        <w:jc w:val="both"/>
      </w:pPr>
      <w:r>
        <w:t>Nom du voisin :</w:t>
      </w:r>
    </w:p>
    <w:p w14:paraId="483F3987" w14:textId="77777777" w:rsidR="00701383" w:rsidRDefault="00701383" w:rsidP="003D19B7">
      <w:pPr>
        <w:ind w:left="708"/>
        <w:jc w:val="both"/>
      </w:pPr>
      <w:r>
        <w:t>IP locale :</w:t>
      </w:r>
    </w:p>
    <w:p w14:paraId="34B78D26" w14:textId="77777777" w:rsidR="007037DA" w:rsidRDefault="00701383" w:rsidP="003D19B7">
      <w:pPr>
        <w:ind w:left="708"/>
        <w:jc w:val="both"/>
      </w:pPr>
      <w:r>
        <w:t>Adresse MAC :</w:t>
      </w:r>
    </w:p>
    <w:p w14:paraId="3AD5CFA7" w14:textId="77777777" w:rsidR="00701383" w:rsidRDefault="00701383" w:rsidP="003D19B7">
      <w:pPr>
        <w:jc w:val="both"/>
      </w:pPr>
    </w:p>
    <w:p w14:paraId="378BFE14" w14:textId="77777777" w:rsidR="00701383" w:rsidRDefault="00701383" w:rsidP="003D19B7">
      <w:pPr>
        <w:jc w:val="both"/>
      </w:pPr>
      <w:r>
        <w:t>Sur votre téléphone (il peut être nécessaire de défiler vers le bas dans les fenêtres) :</w:t>
      </w:r>
    </w:p>
    <w:p w14:paraId="109F18E4" w14:textId="77777777" w:rsidR="00701383" w:rsidRDefault="00701383" w:rsidP="003D19B7">
      <w:pPr>
        <w:pStyle w:val="ListParagraph"/>
        <w:numPr>
          <w:ilvl w:val="0"/>
          <w:numId w:val="2"/>
        </w:numPr>
      </w:pPr>
      <w:proofErr w:type="spellStart"/>
      <w:r>
        <w:t>Android</w:t>
      </w:r>
      <w:proofErr w:type="spellEnd"/>
      <w:r>
        <w:t> : aller dans les paramètres, « général » ou « à propos du téléphone », puis « état », et vous trouverez l’adresse MAC, ainsi que l’adresse IP locale, parfois sous le nom « adresse Wi-Fi » ou « adresse Bluetooth ».</w:t>
      </w:r>
    </w:p>
    <w:p w14:paraId="428A8B37" w14:textId="77777777" w:rsidR="00701383" w:rsidRPr="00C503FC" w:rsidRDefault="00701383" w:rsidP="003D19B7">
      <w:pPr>
        <w:pStyle w:val="ListParagraph"/>
        <w:numPr>
          <w:ilvl w:val="0"/>
          <w:numId w:val="2"/>
        </w:numPr>
      </w:pPr>
      <w:proofErr w:type="spellStart"/>
      <w:r>
        <w:t>Iphone</w:t>
      </w:r>
      <w:proofErr w:type="spellEnd"/>
      <w:r>
        <w:t xml:space="preserve"> : aller dans les réglages, « général », « informations », et vous </w:t>
      </w:r>
      <w:proofErr w:type="gramStart"/>
      <w:r>
        <w:t>trouverez</w:t>
      </w:r>
      <w:proofErr w:type="gramEnd"/>
      <w:r>
        <w:t xml:space="preserve"> l’adresse MAC, parfois sous le nom « adresse Wi-Fi » ou « adresse Bluetooth »</w:t>
      </w:r>
    </w:p>
    <w:p w14:paraId="674B5C6F" w14:textId="77777777" w:rsidR="00341E5C" w:rsidRDefault="00341E5C" w:rsidP="00341E5C">
      <w:pPr>
        <w:jc w:val="both"/>
      </w:pPr>
    </w:p>
    <w:p w14:paraId="57BC2103" w14:textId="6C9A5BB7" w:rsidR="00341E5C" w:rsidRDefault="00341E5C" w:rsidP="00341E5C">
      <w:pPr>
        <w:jc w:val="both"/>
      </w:pPr>
      <w:r>
        <w:t>Les adresses MAC peuvent avoir des parties communes sur des machines du même constructeur, que ce soient des téléphones ou des ordinateurs, les repérer (c’est le code constructeur de la carte).</w:t>
      </w:r>
    </w:p>
    <w:p w14:paraId="3FEFC661" w14:textId="77777777" w:rsidR="00341E5C" w:rsidRDefault="00341E5C" w:rsidP="00341E5C">
      <w:pPr>
        <w:jc w:val="both"/>
      </w:pPr>
    </w:p>
    <w:p w14:paraId="0A7ABD1E" w14:textId="662A9262" w:rsidR="00701383" w:rsidRDefault="00701383" w:rsidP="003D19B7">
      <w:pPr>
        <w:jc w:val="both"/>
      </w:pPr>
      <w:r>
        <w:rPr>
          <w:i/>
        </w:rPr>
        <w:t>Remarque</w:t>
      </w:r>
      <w:r>
        <w:t> : la manière la plus simple de pirater un réseau est de réussir à se brancher dessus, que ce soit physiquement</w:t>
      </w:r>
      <w:r w:rsidR="00915EA2">
        <w:t xml:space="preserve"> (</w:t>
      </w:r>
      <w:proofErr w:type="spellStart"/>
      <w:r w:rsidR="00915EA2">
        <w:t>ethernet</w:t>
      </w:r>
      <w:proofErr w:type="spellEnd"/>
      <w:r w:rsidR="00915EA2">
        <w:t>)</w:t>
      </w:r>
      <w:r>
        <w:t xml:space="preserve"> ou par Wi-Fi. Le pirate peut alors soit « bombarder » le routeur, l’empêchant de fonctionner ; c’est « l’attaque de l’homme du milieu ». Ainsi le réseau sera paralysé. Ou bien il peut usurper l’adresse MAC d’une des machines du réseau</w:t>
      </w:r>
      <w:r w:rsidR="00D6251B">
        <w:t xml:space="preserve">, en utilisant la </w:t>
      </w:r>
      <w:r w:rsidR="00D6251B">
        <w:rPr>
          <w:i/>
        </w:rPr>
        <w:t>table de routage</w:t>
      </w:r>
      <w:r w:rsidR="00D6251B">
        <w:t>, qui associe IP et adresses MAC sur un réseau local</w:t>
      </w:r>
      <w:r>
        <w:t xml:space="preserve">. </w:t>
      </w:r>
      <w:r w:rsidR="00D6251B">
        <w:t>Le pirate peut ainsi usurper une IP, espionnant</w:t>
      </w:r>
      <w:r>
        <w:t xml:space="preserve"> alors toutes les communications de cette machine. Pour ne pas être repéré, le pirate fait se comporter sa machine comme un routeur : une fois les communications espionnées, il les renvoie au vrai destinataire.</w:t>
      </w:r>
    </w:p>
    <w:p w14:paraId="0A3EAB0C" w14:textId="77777777" w:rsidR="00D6251B" w:rsidRPr="00486460" w:rsidRDefault="00D6251B" w:rsidP="003D19B7">
      <w:pPr>
        <w:jc w:val="both"/>
      </w:pPr>
    </w:p>
    <w:p w14:paraId="4CD2746D" w14:textId="5EE43FA7" w:rsidR="00230374" w:rsidRDefault="00230374" w:rsidP="003D19B7">
      <w:pPr>
        <w:jc w:val="both"/>
      </w:pPr>
      <w:r>
        <w:rPr>
          <w:u w:val="single"/>
        </w:rPr>
        <w:t xml:space="preserve">Une application sur </w:t>
      </w:r>
      <w:r w:rsidRPr="00230374">
        <w:rPr>
          <w:u w:val="single"/>
        </w:rPr>
        <w:t>téléphone mobile</w:t>
      </w:r>
      <w:r>
        <w:rPr>
          <w:u w:val="single"/>
        </w:rPr>
        <w:t> :</w:t>
      </w:r>
      <w:r>
        <w:t xml:space="preserve"> </w:t>
      </w:r>
      <w:proofErr w:type="spellStart"/>
      <w:r>
        <w:t>Fing</w:t>
      </w:r>
      <w:proofErr w:type="spellEnd"/>
      <w:r>
        <w:t xml:space="preserve">, </w:t>
      </w:r>
      <w:r w:rsidR="00DB1DD6">
        <w:t>application</w:t>
      </w:r>
      <w:r>
        <w:t xml:space="preserve"> gratuite (mais à visée commerciale), </w:t>
      </w:r>
      <w:r w:rsidR="002919A9">
        <w:t>permet d’explorer un réseau Wifi.</w:t>
      </w:r>
    </w:p>
    <w:p w14:paraId="39E80CA5" w14:textId="2F85049A" w:rsidR="002919A9" w:rsidRDefault="002919A9" w:rsidP="003D19B7">
      <w:pPr>
        <w:jc w:val="both"/>
      </w:pPr>
      <w:r>
        <w:t xml:space="preserve">L’application est vraiment bien faite. Une remarque cependant : les adresses MAC données ne correspondent pas forcément aux adresses trouvées par </w:t>
      </w:r>
      <w:proofErr w:type="spellStart"/>
      <w:r w:rsidR="00FA2C35">
        <w:t>ifconfig</w:t>
      </w:r>
      <w:proofErr w:type="spellEnd"/>
      <w:r w:rsidR="00FA2C35">
        <w:t xml:space="preserve">, ce qui est très problématique. En effet, la partie </w:t>
      </w:r>
      <w:proofErr w:type="gramStart"/>
      <w:r w:rsidR="00FA2C35">
        <w:t>constructeur</w:t>
      </w:r>
      <w:proofErr w:type="gramEnd"/>
      <w:r w:rsidR="00FA2C35">
        <w:t xml:space="preserve"> peut différer. </w:t>
      </w:r>
      <w:r w:rsidR="00DB1DD6">
        <w:t>Cela semble dû à la construction très technique des adresses MAC</w:t>
      </w:r>
      <w:r w:rsidR="00D6251B">
        <w:t>.</w:t>
      </w:r>
      <w:r w:rsidR="00DB1DD6">
        <w:t xml:space="preserve"> </w:t>
      </w:r>
    </w:p>
    <w:p w14:paraId="41DD071C" w14:textId="77777777" w:rsidR="002919A9" w:rsidRPr="00230374" w:rsidRDefault="002919A9" w:rsidP="003D19B7">
      <w:pPr>
        <w:jc w:val="both"/>
      </w:pPr>
    </w:p>
    <w:p w14:paraId="59EFB510" w14:textId="66538596" w:rsidR="00701383" w:rsidRPr="00D6251B" w:rsidRDefault="00701383" w:rsidP="003D19B7">
      <w:pPr>
        <w:jc w:val="both"/>
        <w:rPr>
          <w:u w:val="single"/>
        </w:rPr>
      </w:pPr>
      <w:r w:rsidRPr="00D6251B">
        <w:rPr>
          <w:u w:val="single"/>
        </w:rPr>
        <w:t>Les serveurs de nom de domaine : DNS</w:t>
      </w:r>
      <w:r w:rsidR="00706DAA">
        <w:rPr>
          <w:u w:val="single"/>
        </w:rPr>
        <w:t xml:space="preserve"> (protocole de la couche 4, applications)</w:t>
      </w:r>
    </w:p>
    <w:p w14:paraId="5C01FF00" w14:textId="77777777" w:rsidR="00701383" w:rsidRDefault="00701383" w:rsidP="003D19B7">
      <w:pPr>
        <w:jc w:val="both"/>
      </w:pPr>
      <w:r>
        <w:t xml:space="preserve">Comme on l’a vu ci-dessus, lorsque l’on se connecte à un réseau, on y est identifié par une adresse IP. L’avantage du protocole IP est qu’il est universel et fonctionne avec tous les types d’appareils, de toute marque. Cette uniformité n’est pas du tout valable en général, par exemple les protocoles de circulation routière ne sont pas les mêmes suivant les pays (essayez de conduire à droite en </w:t>
      </w:r>
      <w:proofErr w:type="gramStart"/>
      <w:r>
        <w:t>Angleterre…)</w:t>
      </w:r>
      <w:proofErr w:type="gramEnd"/>
      <w:r>
        <w:t>. Les sites internet ne dérogent pas à la règle. Or on ne tape pas 167.12.1.234 pour aller sur un site, on utilise son « adresse universelle » ou « adresse symbolique », URL (</w:t>
      </w:r>
      <w:proofErr w:type="spellStart"/>
      <w:r>
        <w:t>Universal</w:t>
      </w:r>
      <w:proofErr w:type="spellEnd"/>
      <w:r>
        <w:t xml:space="preserve"> Resource Locator) comme par exemple </w:t>
      </w:r>
      <w:hyperlink r:id="rId8" w:history="1">
        <w:r w:rsidRPr="0037565B">
          <w:rPr>
            <w:rStyle w:val="Hyperlink"/>
          </w:rPr>
          <w:t>www.wikipedia.fr</w:t>
        </w:r>
      </w:hyperlink>
      <w:r>
        <w:t xml:space="preserve">. </w:t>
      </w:r>
    </w:p>
    <w:p w14:paraId="53A09B2F" w14:textId="77777777" w:rsidR="00701383" w:rsidRDefault="00701383" w:rsidP="003D19B7">
      <w:pPr>
        <w:jc w:val="both"/>
      </w:pPr>
      <w:r>
        <w:t>On va rechercher l’IP d’un site par plusieurs méthodes :</w:t>
      </w:r>
    </w:p>
    <w:p w14:paraId="0A3F18D4" w14:textId="4C3CF2B6" w:rsidR="00347AC3" w:rsidRDefault="00347AC3" w:rsidP="00347AC3">
      <w:pPr>
        <w:pStyle w:val="ListParagraph"/>
        <w:numPr>
          <w:ilvl w:val="0"/>
          <w:numId w:val="3"/>
        </w:numPr>
      </w:pPr>
      <w:r>
        <w:t xml:space="preserve">Commande </w:t>
      </w:r>
      <w:proofErr w:type="spellStart"/>
      <w:r>
        <w:rPr>
          <w:rFonts w:ascii="Courier New" w:hAnsi="Courier New" w:cs="Courier New"/>
          <w:sz w:val="22"/>
        </w:rPr>
        <w:t>ping</w:t>
      </w:r>
      <w:proofErr w:type="spellEnd"/>
      <w:r w:rsidRPr="00AA03CF">
        <w:rPr>
          <w:rFonts w:ascii="Courier New" w:hAnsi="Courier New" w:cs="Courier New"/>
          <w:sz w:val="22"/>
        </w:rPr>
        <w:t xml:space="preserve"> wikipedia.fr</w:t>
      </w:r>
      <w:r>
        <w:t xml:space="preserve"> (ou tout autre site, sans le www).  Elle envoie des paquets de données pour tester si un site est joignable. L’IP du site est donnée en première ligne. Ctrl-C pour interrompre sous Linux.</w:t>
      </w:r>
      <w:r w:rsidR="003A2645">
        <w:t xml:space="preserve"> La commande </w:t>
      </w:r>
      <w:proofErr w:type="spellStart"/>
      <w:r w:rsidR="003A2645">
        <w:t>ping</w:t>
      </w:r>
      <w:proofErr w:type="spellEnd"/>
      <w:r w:rsidR="003A2645">
        <w:t xml:space="preserve"> est un incontournable des réseaux.</w:t>
      </w:r>
    </w:p>
    <w:p w14:paraId="1F874529" w14:textId="78F9455B" w:rsidR="00701383" w:rsidRDefault="00701383" w:rsidP="003D19B7">
      <w:pPr>
        <w:pStyle w:val="ListParagraph"/>
        <w:numPr>
          <w:ilvl w:val="0"/>
          <w:numId w:val="3"/>
        </w:numPr>
      </w:pPr>
      <w:r>
        <w:t xml:space="preserve">A l’inverse, la commande </w:t>
      </w:r>
      <w:proofErr w:type="spellStart"/>
      <w:r>
        <w:rPr>
          <w:rFonts w:ascii="Courier New" w:hAnsi="Courier New" w:cs="Courier New"/>
          <w:sz w:val="22"/>
        </w:rPr>
        <w:t>nslookup</w:t>
      </w:r>
      <w:proofErr w:type="spellEnd"/>
      <w:r>
        <w:rPr>
          <w:rFonts w:ascii="Courier New" w:hAnsi="Courier New" w:cs="Courier New"/>
          <w:sz w:val="22"/>
        </w:rPr>
        <w:t xml:space="preserve"> </w:t>
      </w:r>
      <w:proofErr w:type="spellStart"/>
      <w:r>
        <w:rPr>
          <w:rFonts w:ascii="Courier New" w:hAnsi="Courier New" w:cs="Courier New"/>
          <w:i/>
          <w:sz w:val="22"/>
        </w:rPr>
        <w:t>xxx.yyy.zzz.ttt</w:t>
      </w:r>
      <w:proofErr w:type="spellEnd"/>
      <w:r>
        <w:t xml:space="preserve"> donne l’URL quand on </w:t>
      </w:r>
      <w:proofErr w:type="spellStart"/>
      <w:r>
        <w:t>connait</w:t>
      </w:r>
      <w:proofErr w:type="spellEnd"/>
      <w:r>
        <w:t xml:space="preserve"> l’IP</w:t>
      </w:r>
      <w:r w:rsidR="003A2645">
        <w:t xml:space="preserve">. Cette commande fonctionne dans les deux sens, </w:t>
      </w:r>
      <w:proofErr w:type="spellStart"/>
      <w:r w:rsidR="003A2645">
        <w:rPr>
          <w:rFonts w:ascii="Courier New" w:hAnsi="Courier New" w:cs="Courier New"/>
          <w:sz w:val="22"/>
        </w:rPr>
        <w:t>nslookup</w:t>
      </w:r>
      <w:proofErr w:type="spellEnd"/>
      <w:r w:rsidR="003A2645">
        <w:rPr>
          <w:rFonts w:ascii="Courier New" w:hAnsi="Courier New" w:cs="Courier New"/>
          <w:sz w:val="22"/>
        </w:rPr>
        <w:t xml:space="preserve"> </w:t>
      </w:r>
      <w:proofErr w:type="spellStart"/>
      <w:r w:rsidR="003A2645">
        <w:rPr>
          <w:rFonts w:ascii="Courier New" w:hAnsi="Courier New" w:cs="Courier New"/>
          <w:i/>
          <w:sz w:val="22"/>
        </w:rPr>
        <w:t>nom_du_site</w:t>
      </w:r>
      <w:proofErr w:type="spellEnd"/>
      <w:r w:rsidR="003A2645">
        <w:t xml:space="preserve"> permet de </w:t>
      </w:r>
      <w:proofErr w:type="spellStart"/>
      <w:r w:rsidR="003A2645">
        <w:t>conaître</w:t>
      </w:r>
      <w:proofErr w:type="spellEnd"/>
      <w:r w:rsidR="003A2645">
        <w:t xml:space="preserve"> l’IP du site.</w:t>
      </w:r>
      <w:r>
        <w:t xml:space="preserve"> Faites quelques tests, vous verrez que cela ne fonctionne pas toujours. En effet, les</w:t>
      </w:r>
      <w:r w:rsidR="005D39E7">
        <w:t xml:space="preserve"> « très petits »</w:t>
      </w:r>
      <w:r>
        <w:t xml:space="preserve"> </w:t>
      </w:r>
      <w:r w:rsidR="005D39E7">
        <w:t xml:space="preserve">comme les </w:t>
      </w:r>
      <w:r>
        <w:t>«</w:t>
      </w:r>
      <w:r w:rsidR="005D39E7">
        <w:t xml:space="preserve"> très</w:t>
      </w:r>
      <w:r>
        <w:t xml:space="preserve"> gros » sites ont un système d’IP bien plus compliqué que ce que vous apprenez dans ce cours. Testez  </w:t>
      </w:r>
      <w:proofErr w:type="spellStart"/>
      <w:r w:rsidRPr="009E231D">
        <w:rPr>
          <w:rFonts w:ascii="Courier New" w:hAnsi="Courier New" w:cs="Courier New"/>
          <w:sz w:val="22"/>
        </w:rPr>
        <w:t>ping</w:t>
      </w:r>
      <w:proofErr w:type="spellEnd"/>
      <w:r>
        <w:t xml:space="preserve"> puis </w:t>
      </w:r>
      <w:proofErr w:type="spellStart"/>
      <w:r w:rsidRPr="009E231D">
        <w:rPr>
          <w:rFonts w:ascii="Courier New" w:hAnsi="Courier New" w:cs="Courier New"/>
          <w:sz w:val="22"/>
        </w:rPr>
        <w:t>nslookup</w:t>
      </w:r>
      <w:proofErr w:type="spellEnd"/>
      <w:r>
        <w:t xml:space="preserve"> avec l’IP obtenue pour qwant.fr (moteur de recherche français sans traçage/espionnage), constatez. Répétez ce test avec un </w:t>
      </w:r>
      <w:r w:rsidR="005D39E7">
        <w:t>ou plusieurs sites et concluez.</w:t>
      </w:r>
    </w:p>
    <w:p w14:paraId="592848EB" w14:textId="77777777" w:rsidR="00701383" w:rsidRDefault="00701383" w:rsidP="003D19B7">
      <w:pPr>
        <w:jc w:val="both"/>
      </w:pPr>
      <w:r>
        <w:t>Récupérez l’IP de Google et, dans le navigateur, tapez l’IP de Google directement. Que constatez-vous ?</w:t>
      </w:r>
    </w:p>
    <w:p w14:paraId="79823F47" w14:textId="56CFA3BD" w:rsidR="00701383" w:rsidRDefault="00701383" w:rsidP="003D19B7">
      <w:pPr>
        <w:jc w:val="both"/>
        <w:rPr>
          <w:rFonts w:cs="Times New Roman"/>
          <w:szCs w:val="24"/>
        </w:rPr>
      </w:pPr>
      <w:r>
        <w:t>Avec vos voisins, cherchez plusieurs fois l’IP de google.com</w:t>
      </w:r>
      <w:r w:rsidR="003A2645">
        <w:rPr>
          <w:rFonts w:ascii="Courier New" w:hAnsi="Courier New" w:cs="Courier New"/>
          <w:sz w:val="22"/>
        </w:rPr>
        <w:t>.</w:t>
      </w:r>
      <w:r>
        <w:rPr>
          <w:rFonts w:cs="Times New Roman"/>
          <w:szCs w:val="24"/>
        </w:rPr>
        <w:t xml:space="preserve"> Que constatez-vous ? A votre avis, pourquoi a-t-on ce phénomène ?</w:t>
      </w:r>
    </w:p>
    <w:p w14:paraId="14C273D1" w14:textId="77777777" w:rsidR="00701383" w:rsidRDefault="00701383" w:rsidP="003D19B7">
      <w:pPr>
        <w:jc w:val="both"/>
        <w:rPr>
          <w:rFonts w:cs="Times New Roman"/>
          <w:szCs w:val="24"/>
        </w:rPr>
      </w:pPr>
    </w:p>
    <w:p w14:paraId="02E1D77F" w14:textId="77777777" w:rsidR="00701383" w:rsidRPr="00BB4E82" w:rsidRDefault="00701383" w:rsidP="003D19B7">
      <w:pPr>
        <w:jc w:val="both"/>
        <w:rPr>
          <w:rFonts w:cs="Times New Roman"/>
          <w:szCs w:val="24"/>
        </w:rPr>
      </w:pPr>
      <w:r>
        <w:rPr>
          <w:rFonts w:cs="Times New Roman"/>
          <w:szCs w:val="24"/>
        </w:rPr>
        <w:t>Le protocole DNS permet de relier les adresses IP aux adresses URL. Ce protocole est fait grâce à des ordinateurs spécialisés, les serveurs DNS.</w:t>
      </w:r>
    </w:p>
    <w:p w14:paraId="2D14C9F3" w14:textId="77777777" w:rsidR="00701383" w:rsidRDefault="00701383" w:rsidP="003D19B7">
      <w:pPr>
        <w:jc w:val="both"/>
      </w:pPr>
      <w:r>
        <w:lastRenderedPageBreak/>
        <w:t xml:space="preserve">L’instruction </w:t>
      </w:r>
      <w:proofErr w:type="spellStart"/>
      <w:r w:rsidRPr="00AA5A29">
        <w:rPr>
          <w:rFonts w:ascii="Courier New" w:hAnsi="Courier New" w:cs="Courier New"/>
          <w:sz w:val="22"/>
        </w:rPr>
        <w:t>ipconfig</w:t>
      </w:r>
      <w:proofErr w:type="spellEnd"/>
      <w:r>
        <w:t xml:space="preserve"> renvoie le serveur DNS « le plus proche » de la connexion, vous pouvez regarder ce qu’il en est sur les ordis du lycée, chez vous</w:t>
      </w:r>
      <w:r w:rsidR="0099435F">
        <w:t xml:space="preserve"> avec la box</w:t>
      </w:r>
      <w:r>
        <w:t>, et avec une connexion par téléphone.</w:t>
      </w:r>
    </w:p>
    <w:p w14:paraId="014A26A1" w14:textId="77777777" w:rsidR="001B1CCC" w:rsidRDefault="00701383" w:rsidP="003D19B7">
      <w:pPr>
        <w:jc w:val="both"/>
      </w:pPr>
      <w:r>
        <w:rPr>
          <w:i/>
        </w:rPr>
        <w:t>Remarque </w:t>
      </w:r>
      <w:r>
        <w:t>:</w:t>
      </w:r>
    </w:p>
    <w:p w14:paraId="14B89AB3" w14:textId="77777777" w:rsidR="00701383" w:rsidRDefault="00701383" w:rsidP="003D19B7">
      <w:pPr>
        <w:pStyle w:val="ListParagraph"/>
        <w:numPr>
          <w:ilvl w:val="0"/>
          <w:numId w:val="4"/>
        </w:numPr>
      </w:pPr>
      <w:r>
        <w:t xml:space="preserve"> </w:t>
      </w:r>
      <w:hyperlink r:id="rId9" w:history="1">
        <w:r w:rsidRPr="0037565B">
          <w:rPr>
            <w:rStyle w:val="Hyperlink"/>
          </w:rPr>
          <w:t>https://whoer.net/fr/checkwhois</w:t>
        </w:r>
      </w:hyperlink>
      <w:r>
        <w:t xml:space="preserve"> donne la plage complète des IP pour les sites importants.</w:t>
      </w:r>
    </w:p>
    <w:p w14:paraId="09137EF4" w14:textId="77777777" w:rsidR="001B1CCC" w:rsidRDefault="001B1CCC" w:rsidP="003D19B7">
      <w:pPr>
        <w:pStyle w:val="ListParagraph"/>
        <w:numPr>
          <w:ilvl w:val="0"/>
          <w:numId w:val="4"/>
        </w:numPr>
      </w:pPr>
      <w:r w:rsidRPr="001B1CCC">
        <w:t>Masque de sous-réseau</w:t>
      </w:r>
      <w:r w:rsidRPr="001B1CCC">
        <w:rPr>
          <w:u w:val="single"/>
        </w:rPr>
        <w:t> </w:t>
      </w:r>
      <w:r w:rsidR="001A3641">
        <w:t>: vi</w:t>
      </w:r>
      <w:r>
        <w:t xml:space="preserve">sible sur </w:t>
      </w:r>
      <w:hyperlink r:id="rId10" w:history="1">
        <w:r w:rsidRPr="00AF05DE">
          <w:rPr>
            <w:rStyle w:val="Hyperlink"/>
          </w:rPr>
          <w:t>https://adresseip.ovh/</w:t>
        </w:r>
      </w:hyperlink>
      <w:r>
        <w:t xml:space="preserve"> (jeter un coup d’œil après avoir fait le cours)</w:t>
      </w:r>
    </w:p>
    <w:p w14:paraId="6B9CD5F4" w14:textId="77777777" w:rsidR="003A2645" w:rsidRDefault="003A2645" w:rsidP="00706DAA">
      <w:pPr>
        <w:pStyle w:val="ListParagraph"/>
      </w:pPr>
    </w:p>
    <w:p w14:paraId="50B535E7" w14:textId="77777777" w:rsidR="00701383" w:rsidRPr="00BB4E82" w:rsidRDefault="00701383" w:rsidP="003D19B7">
      <w:pPr>
        <w:jc w:val="both"/>
        <w:rPr>
          <w:u w:val="single"/>
        </w:rPr>
      </w:pPr>
      <w:r w:rsidRPr="00BB4E82">
        <w:rPr>
          <w:u w:val="single"/>
        </w:rPr>
        <w:t>Le routage</w:t>
      </w:r>
    </w:p>
    <w:p w14:paraId="127A5E63" w14:textId="76C97CD2" w:rsidR="00347AC3" w:rsidRDefault="00347AC3" w:rsidP="00347AC3">
      <w:pPr>
        <w:pStyle w:val="ListParagraph"/>
        <w:numPr>
          <w:ilvl w:val="0"/>
          <w:numId w:val="3"/>
        </w:numPr>
      </w:pPr>
      <w:r>
        <w:t xml:space="preserve">Commande </w:t>
      </w:r>
      <w:proofErr w:type="spellStart"/>
      <w:r w:rsidRPr="00AA03CF">
        <w:rPr>
          <w:rFonts w:ascii="Courier New" w:hAnsi="Courier New" w:cs="Courier New"/>
          <w:sz w:val="22"/>
        </w:rPr>
        <w:t>tracert</w:t>
      </w:r>
      <w:proofErr w:type="spellEnd"/>
      <w:r w:rsidRPr="00AA03CF">
        <w:rPr>
          <w:rFonts w:ascii="Courier New" w:hAnsi="Courier New" w:cs="Courier New"/>
          <w:sz w:val="22"/>
        </w:rPr>
        <w:t xml:space="preserve"> wikipedia.fr</w:t>
      </w:r>
      <w:r>
        <w:t xml:space="preserve"> (Windows), </w:t>
      </w:r>
      <w:proofErr w:type="spellStart"/>
      <w:r w:rsidRPr="00AA03CF">
        <w:rPr>
          <w:rFonts w:ascii="Courier New" w:hAnsi="Courier New" w:cs="Courier New"/>
          <w:sz w:val="22"/>
        </w:rPr>
        <w:t>tracer</w:t>
      </w:r>
      <w:r>
        <w:rPr>
          <w:rFonts w:ascii="Courier New" w:hAnsi="Courier New" w:cs="Courier New"/>
          <w:sz w:val="22"/>
        </w:rPr>
        <w:t>ou</w:t>
      </w:r>
      <w:r w:rsidRPr="00AA03CF">
        <w:rPr>
          <w:rFonts w:ascii="Courier New" w:hAnsi="Courier New" w:cs="Courier New"/>
          <w:sz w:val="22"/>
        </w:rPr>
        <w:t>t</w:t>
      </w:r>
      <w:r>
        <w:rPr>
          <w:rFonts w:ascii="Courier New" w:hAnsi="Courier New" w:cs="Courier New"/>
          <w:sz w:val="22"/>
        </w:rPr>
        <w:t>e</w:t>
      </w:r>
      <w:proofErr w:type="spellEnd"/>
      <w:r w:rsidRPr="00AA03CF">
        <w:rPr>
          <w:rFonts w:ascii="Courier New" w:hAnsi="Courier New" w:cs="Courier New"/>
          <w:sz w:val="22"/>
        </w:rPr>
        <w:t xml:space="preserve"> wikipedia.fr</w:t>
      </w:r>
      <w:r>
        <w:t xml:space="preserve"> (Linux)</w:t>
      </w:r>
      <w:r w:rsidR="003A2645">
        <w:t xml:space="preserve">. </w:t>
      </w:r>
      <w:r>
        <w:t xml:space="preserve">Taper CTRL-C pour interrompre la recherche si nécessaire ; l’IP est donnée dès la première ligne.  Remarquez tout de même la première ligne ou la deuxième ligne, qui est soit </w:t>
      </w:r>
      <w:proofErr w:type="spellStart"/>
      <w:r w:rsidRPr="00AA03CF">
        <w:rPr>
          <w:rFonts w:ascii="Courier New" w:hAnsi="Courier New" w:cs="Courier New"/>
          <w:sz w:val="22"/>
        </w:rPr>
        <w:t>lan.home</w:t>
      </w:r>
      <w:proofErr w:type="spellEnd"/>
      <w:r w:rsidRPr="00AA03CF">
        <w:rPr>
          <w:rFonts w:ascii="Courier New" w:hAnsi="Courier New" w:cs="Courier New"/>
          <w:sz w:val="22"/>
        </w:rPr>
        <w:t xml:space="preserve"> </w:t>
      </w:r>
      <w:r>
        <w:t>avec l’IP de la box, si vous êtes chez vous, ou bien l’IP du téléphone.</w:t>
      </w:r>
    </w:p>
    <w:p w14:paraId="3BA177CF" w14:textId="77777777" w:rsidR="00701383" w:rsidRDefault="00701383" w:rsidP="003D19B7">
      <w:pPr>
        <w:jc w:val="both"/>
      </w:pPr>
      <w:r>
        <w:t xml:space="preserve">Testez-la avec un site situé à l’étranger, par exemple </w:t>
      </w:r>
      <w:r w:rsidRPr="005B487C">
        <w:t>wikipedia.com</w:t>
      </w:r>
      <w:r>
        <w:t xml:space="preserve"> aux USA, ou government.ru, le site du gouvernement russe.</w:t>
      </w:r>
    </w:p>
    <w:p w14:paraId="3C7E1279" w14:textId="2AC68B76" w:rsidR="00701383" w:rsidRPr="008206EE" w:rsidRDefault="00701383" w:rsidP="008206EE">
      <w:pPr>
        <w:rPr>
          <w:rFonts w:eastAsia="Times New Roman"/>
        </w:rPr>
      </w:pPr>
      <w:r>
        <w:rPr>
          <w:rFonts w:cs="Times New Roman"/>
          <w:szCs w:val="24"/>
        </w:rPr>
        <w:t xml:space="preserve">Une application fort sympathique permet d’observer visuellement le trajet emprunté par un paquet </w:t>
      </w:r>
      <w:proofErr w:type="gramStart"/>
      <w:r>
        <w:rPr>
          <w:rFonts w:cs="Times New Roman"/>
          <w:szCs w:val="24"/>
        </w:rPr>
        <w:t>données</w:t>
      </w:r>
      <w:proofErr w:type="gramEnd"/>
      <w:r>
        <w:rPr>
          <w:rFonts w:cs="Times New Roman"/>
          <w:szCs w:val="24"/>
        </w:rPr>
        <w:t xml:space="preserve"> pour rejoindre une URL lointaine. Il s’agit de Open Visual </w:t>
      </w:r>
      <w:proofErr w:type="spellStart"/>
      <w:r>
        <w:rPr>
          <w:rFonts w:cs="Times New Roman"/>
          <w:szCs w:val="24"/>
        </w:rPr>
        <w:t>Traceroute</w:t>
      </w:r>
      <w:proofErr w:type="spellEnd"/>
      <w:r>
        <w:rPr>
          <w:rFonts w:cs="Times New Roman"/>
          <w:szCs w:val="24"/>
        </w:rPr>
        <w:t xml:space="preserve">, téléchargeable ici : </w:t>
      </w:r>
      <w:hyperlink r:id="rId11" w:history="1">
        <w:r w:rsidRPr="000743ED">
          <w:rPr>
            <w:rStyle w:val="Hyperlink"/>
            <w:rFonts w:cs="Times New Roman"/>
            <w:szCs w:val="24"/>
          </w:rPr>
          <w:t>https://sourceforge.net/projects/openvisualtrace/</w:t>
        </w:r>
      </w:hyperlink>
      <w:r>
        <w:rPr>
          <w:rFonts w:cs="Times New Roman"/>
          <w:szCs w:val="24"/>
        </w:rPr>
        <w:t xml:space="preserve">. </w:t>
      </w:r>
      <w:r w:rsidR="008206EE">
        <w:rPr>
          <w:rFonts w:cs="Times New Roman"/>
          <w:szCs w:val="24"/>
        </w:rPr>
        <w:t>Plusieurs site</w:t>
      </w:r>
      <w:r w:rsidR="003A2645">
        <w:rPr>
          <w:rFonts w:cs="Times New Roman"/>
          <w:szCs w:val="24"/>
        </w:rPr>
        <w:t>s</w:t>
      </w:r>
      <w:r w:rsidR="008206EE">
        <w:rPr>
          <w:rFonts w:cs="Times New Roman"/>
          <w:szCs w:val="24"/>
        </w:rPr>
        <w:t xml:space="preserve"> font la même chose, plus ou moins bien. Tester </w:t>
      </w:r>
      <w:hyperlink r:id="rId12" w:history="1">
        <w:r w:rsidR="008206EE">
          <w:rPr>
            <w:rStyle w:val="Hyperlink"/>
            <w:rFonts w:eastAsia="Times New Roman"/>
          </w:rPr>
          <w:t>http://en.dnstools.ch/visual-traceroute.html</w:t>
        </w:r>
      </w:hyperlink>
      <w:r w:rsidR="008206EE">
        <w:rPr>
          <w:rFonts w:eastAsia="Times New Roman"/>
        </w:rPr>
        <w:t xml:space="preserve"> </w:t>
      </w:r>
      <w:r w:rsidR="008206EE">
        <w:rPr>
          <w:rFonts w:cs="Times New Roman"/>
          <w:szCs w:val="24"/>
        </w:rPr>
        <w:t>par exemple.</w:t>
      </w:r>
    </w:p>
    <w:p w14:paraId="4B97705E" w14:textId="77777777" w:rsidR="009107A5" w:rsidRDefault="009107A5" w:rsidP="003D19B7">
      <w:pPr>
        <w:jc w:val="both"/>
      </w:pPr>
    </w:p>
    <w:p w14:paraId="0BBE99C6" w14:textId="77777777" w:rsidR="003B4BA7" w:rsidRPr="003B4BA7" w:rsidRDefault="003B4BA7" w:rsidP="003D19B7">
      <w:pPr>
        <w:jc w:val="both"/>
        <w:rPr>
          <w:b/>
        </w:rPr>
      </w:pPr>
      <w:r w:rsidRPr="003B4BA7">
        <w:rPr>
          <w:b/>
        </w:rPr>
        <w:t xml:space="preserve">Partie </w:t>
      </w:r>
      <w:r>
        <w:rPr>
          <w:b/>
        </w:rPr>
        <w:t>2</w:t>
      </w:r>
      <w:r w:rsidRPr="003B4BA7">
        <w:rPr>
          <w:b/>
        </w:rPr>
        <w:t xml:space="preserve"> : </w:t>
      </w:r>
      <w:r>
        <w:rPr>
          <w:b/>
        </w:rPr>
        <w:t xml:space="preserve">simuler un réseau avec </w:t>
      </w:r>
      <w:proofErr w:type="spellStart"/>
      <w:r>
        <w:rPr>
          <w:b/>
        </w:rPr>
        <w:t>Filius</w:t>
      </w:r>
      <w:proofErr w:type="spellEnd"/>
    </w:p>
    <w:p w14:paraId="2A1DE951" w14:textId="600E9582" w:rsidR="003B4BA7" w:rsidRDefault="003B4BA7" w:rsidP="003D19B7">
      <w:pPr>
        <w:jc w:val="both"/>
      </w:pPr>
      <w:r>
        <w:t xml:space="preserve">Le mode d’emploi de </w:t>
      </w:r>
      <w:proofErr w:type="spellStart"/>
      <w:r>
        <w:t>Filius</w:t>
      </w:r>
      <w:proofErr w:type="spellEnd"/>
      <w:r>
        <w:t xml:space="preserve"> est en fin de document.</w:t>
      </w:r>
      <w:r w:rsidR="007037DA">
        <w:t xml:space="preserve"> Plusieurs vidéos peuvent aider si nécessaire (sur </w:t>
      </w:r>
      <w:proofErr w:type="spellStart"/>
      <w:r w:rsidR="007037DA">
        <w:t>youtube</w:t>
      </w:r>
      <w:proofErr w:type="spellEnd"/>
      <w:r w:rsidR="007037DA">
        <w:t xml:space="preserve"> </w:t>
      </w:r>
      <w:proofErr w:type="spellStart"/>
      <w:r w:rsidR="007037DA">
        <w:t>Filius</w:t>
      </w:r>
      <w:proofErr w:type="spellEnd"/>
      <w:r w:rsidR="007037DA">
        <w:t xml:space="preserve"> 1, 2, 3  ou 4)</w:t>
      </w:r>
    </w:p>
    <w:p w14:paraId="588C9E98" w14:textId="77777777" w:rsidR="001028AB" w:rsidRDefault="001028AB" w:rsidP="003D19B7">
      <w:pPr>
        <w:jc w:val="both"/>
      </w:pPr>
      <w:r>
        <w:t>Commencez en mode conception (colonne de droite sur le mode d’emploi)</w:t>
      </w:r>
    </w:p>
    <w:p w14:paraId="25AD02B7" w14:textId="4AA6CC07" w:rsidR="001028AB" w:rsidRDefault="001028AB" w:rsidP="003D19B7">
      <w:pPr>
        <w:jc w:val="both"/>
      </w:pPr>
      <w:r>
        <w:t>Créer un réseau composé de q</w:t>
      </w:r>
      <w:r w:rsidR="001A3641">
        <w:t xml:space="preserve">uelques machines, d’IP 192.168.1.1 à </w:t>
      </w:r>
      <w:proofErr w:type="gramStart"/>
      <w:r w:rsidR="001A3641">
        <w:t>192.168.1</w:t>
      </w:r>
      <w:r>
        <w:t>.</w:t>
      </w:r>
      <w:r>
        <w:rPr>
          <w:i/>
        </w:rPr>
        <w:t>x</w:t>
      </w:r>
      <w:r w:rsidR="007037DA">
        <w:rPr>
          <w:i/>
        </w:rPr>
        <w:t xml:space="preserve"> </w:t>
      </w:r>
      <w:r>
        <w:t>,</w:t>
      </w:r>
      <w:proofErr w:type="gramEnd"/>
      <w:r>
        <w:t xml:space="preserve"> IP que vous préciserez en cliquant sur les machines. Une de ces machines sera un serveur web. Vous les relierez avec un </w:t>
      </w:r>
      <w:proofErr w:type="spellStart"/>
      <w:r>
        <w:t>switch</w:t>
      </w:r>
      <w:proofErr w:type="spellEnd"/>
      <w:r>
        <w:t>.</w:t>
      </w:r>
    </w:p>
    <w:p w14:paraId="794DE39E" w14:textId="77777777" w:rsidR="0049417E" w:rsidRDefault="0049417E" w:rsidP="003D19B7">
      <w:pPr>
        <w:jc w:val="both"/>
      </w:pPr>
      <w:r>
        <w:t>Passez en mode simulation (colonne de gauche sur le mode d’emploi).</w:t>
      </w:r>
    </w:p>
    <w:p w14:paraId="3C222CFE" w14:textId="77777777" w:rsidR="001A3641" w:rsidRDefault="001A3641" w:rsidP="003D19B7">
      <w:pPr>
        <w:jc w:val="both"/>
      </w:pPr>
      <w:r>
        <w:t xml:space="preserve">Créer un deuxième réseau de machines d’IP commençant à 192.168.2.1. Relier ces deux réseaux par un routeur. Passer en mode simulation. Installer l’invite de commande sur une des machines, tester </w:t>
      </w:r>
      <w:proofErr w:type="spellStart"/>
      <w:r w:rsidRPr="001A3641">
        <w:rPr>
          <w:rFonts w:ascii="Courier" w:hAnsi="Courier"/>
          <w:sz w:val="22"/>
        </w:rPr>
        <w:t>ping</w:t>
      </w:r>
      <w:proofErr w:type="spellEnd"/>
      <w:r>
        <w:t xml:space="preserve"> et </w:t>
      </w:r>
      <w:proofErr w:type="spellStart"/>
      <w:r w:rsidRPr="001A3641">
        <w:rPr>
          <w:rFonts w:ascii="Courier" w:hAnsi="Courier"/>
          <w:sz w:val="22"/>
        </w:rPr>
        <w:t>traceroute</w:t>
      </w:r>
      <w:proofErr w:type="spellEnd"/>
      <w:r>
        <w:t xml:space="preserve">. Vous pouvez vous aider de la vidéo : </w:t>
      </w:r>
      <w:hyperlink r:id="rId13" w:history="1">
        <w:r w:rsidRPr="0027269C">
          <w:rPr>
            <w:rStyle w:val="Hyperlink"/>
            <w:szCs w:val="24"/>
          </w:rPr>
          <w:t>https://youtu.be/xyK6ThdQeR0</w:t>
        </w:r>
      </w:hyperlink>
      <w:r w:rsidRPr="0027269C">
        <w:rPr>
          <w:szCs w:val="24"/>
        </w:rPr>
        <w:t>.</w:t>
      </w:r>
    </w:p>
    <w:p w14:paraId="0624EB36" w14:textId="77777777" w:rsidR="00CE42C9" w:rsidRDefault="00CE42C9" w:rsidP="003D19B7">
      <w:pPr>
        <w:jc w:val="both"/>
      </w:pPr>
      <w:r>
        <w:t>Sur un des ordinateurs, installer un navigateur (web browser), en cliquant sur l’ordinateur, puis sur applications.</w:t>
      </w:r>
    </w:p>
    <w:p w14:paraId="51602F69" w14:textId="77777777" w:rsidR="00CE42C9" w:rsidRDefault="00CE42C9" w:rsidP="003D19B7">
      <w:pPr>
        <w:jc w:val="both"/>
      </w:pPr>
      <w:r>
        <w:t xml:space="preserve">Sur le serveur, installer web server + file explorer + éventuellement </w:t>
      </w:r>
      <w:proofErr w:type="spellStart"/>
      <w:r>
        <w:t>text</w:t>
      </w:r>
      <w:proofErr w:type="spellEnd"/>
      <w:r>
        <w:t xml:space="preserve"> editor.</w:t>
      </w:r>
    </w:p>
    <w:p w14:paraId="7207C335" w14:textId="77777777" w:rsidR="00CE42C9" w:rsidRPr="00CE42C9" w:rsidRDefault="00CE42C9" w:rsidP="003D19B7">
      <w:pPr>
        <w:jc w:val="both"/>
      </w:pPr>
      <w:r>
        <w:t xml:space="preserve">Grâce à l’explorateur de fichiers, effacer les fichiers index.html et </w:t>
      </w:r>
      <w:r>
        <w:rPr>
          <w:i/>
        </w:rPr>
        <w:t>truc</w:t>
      </w:r>
      <w:r>
        <w:t xml:space="preserve">.png dans le dossier </w:t>
      </w:r>
      <w:proofErr w:type="spellStart"/>
      <w:r>
        <w:t>webserver</w:t>
      </w:r>
      <w:proofErr w:type="spellEnd"/>
      <w:r>
        <w:t xml:space="preserve"> (clic droit sur le fichier).</w:t>
      </w:r>
    </w:p>
    <w:p w14:paraId="2ED8AFF5" w14:textId="77777777" w:rsidR="00CE42C9" w:rsidRDefault="00CE42C9" w:rsidP="003D19B7">
      <w:pPr>
        <w:jc w:val="both"/>
      </w:pPr>
      <w:r>
        <w:t xml:space="preserve">Créer une page web </w:t>
      </w:r>
      <w:r w:rsidR="001A2307">
        <w:t xml:space="preserve">très </w:t>
      </w:r>
      <w:r>
        <w:t xml:space="preserve">simple, soit dans l’éditeur de texte </w:t>
      </w:r>
      <w:r w:rsidR="001A2307">
        <w:t xml:space="preserve">du serveur, soit « en vrai ». Sauvez-la sous le nom index.html dans le répertoire </w:t>
      </w:r>
      <w:proofErr w:type="spellStart"/>
      <w:r w:rsidR="001A2307">
        <w:t>webserver</w:t>
      </w:r>
      <w:proofErr w:type="spellEnd"/>
      <w:r w:rsidR="001A2307">
        <w:t>.</w:t>
      </w:r>
    </w:p>
    <w:p w14:paraId="49E30C77" w14:textId="77777777" w:rsidR="00143BD0" w:rsidRDefault="001A2307" w:rsidP="003D19B7">
      <w:pPr>
        <w:jc w:val="both"/>
      </w:pPr>
      <w:r>
        <w:t>Démarrez le serveur (en cliquant sur l’icône), et, sur la machine disposant d’un navigateur, connectez-vous sur le serveur avec son IP.</w:t>
      </w:r>
      <w:r w:rsidR="00143BD0">
        <w:t xml:space="preserve"> Une fois la page affichée, quittez le navigateur.</w:t>
      </w:r>
    </w:p>
    <w:p w14:paraId="26620F7E" w14:textId="77777777" w:rsidR="00143BD0" w:rsidRDefault="00143BD0" w:rsidP="003D19B7">
      <w:pPr>
        <w:jc w:val="both"/>
      </w:pPr>
      <w:r>
        <w:t>Faites un clic droit sur la machine avec le navigateur et « show data exchange » : un renifleur (sniffer) de données</w:t>
      </w:r>
      <w:r w:rsidR="00267F8E">
        <w:t xml:space="preserve"> s’ouvre.</w:t>
      </w:r>
    </w:p>
    <w:p w14:paraId="1AF91B95" w14:textId="77777777" w:rsidR="00444387" w:rsidRDefault="00444387" w:rsidP="003D19B7">
      <w:pPr>
        <w:jc w:val="both"/>
      </w:pPr>
      <w:r>
        <w:t>On trouve :</w:t>
      </w:r>
    </w:p>
    <w:p w14:paraId="61A3EF8E" w14:textId="77777777" w:rsidR="00444387" w:rsidRDefault="001177E5" w:rsidP="003D19B7">
      <w:pPr>
        <w:pStyle w:val="ListParagraph"/>
        <w:numPr>
          <w:ilvl w:val="0"/>
          <w:numId w:val="5"/>
        </w:numPr>
      </w:pPr>
      <w:r>
        <w:t>Dans la couche liaison, l</w:t>
      </w:r>
      <w:r w:rsidR="00444387">
        <w:t>e protocole ARP avec la table de routage</w:t>
      </w:r>
    </w:p>
    <w:p w14:paraId="6929FEEA" w14:textId="77777777" w:rsidR="00444387" w:rsidRDefault="001177E5" w:rsidP="003D19B7">
      <w:pPr>
        <w:pStyle w:val="ListParagraph"/>
        <w:numPr>
          <w:ilvl w:val="0"/>
          <w:numId w:val="5"/>
        </w:numPr>
      </w:pPr>
      <w:r>
        <w:t>Dans la couche transport, le protocole TCP, a</w:t>
      </w:r>
      <w:r w:rsidR="00444387">
        <w:t xml:space="preserve">vec les </w:t>
      </w:r>
      <w:proofErr w:type="spellStart"/>
      <w:r w:rsidR="00444387">
        <w:t>acknowledgments</w:t>
      </w:r>
      <w:proofErr w:type="spellEnd"/>
      <w:r w:rsidR="00563170">
        <w:t>. E</w:t>
      </w:r>
      <w:r w:rsidR="00444387">
        <w:t xml:space="preserve">n cliquant sur un segment </w:t>
      </w:r>
      <w:r>
        <w:t xml:space="preserve">TCP, </w:t>
      </w:r>
      <w:r w:rsidR="00563170">
        <w:t xml:space="preserve">on voit </w:t>
      </w:r>
      <w:r>
        <w:t xml:space="preserve">le paquet IP dans lequel il est </w:t>
      </w:r>
      <w:proofErr w:type="spellStart"/>
      <w:r>
        <w:t>enchassé</w:t>
      </w:r>
      <w:proofErr w:type="spellEnd"/>
      <w:r>
        <w:t>.</w:t>
      </w:r>
    </w:p>
    <w:p w14:paraId="0B25392B" w14:textId="77777777" w:rsidR="001177E5" w:rsidRDefault="001177E5" w:rsidP="003D19B7">
      <w:pPr>
        <w:pStyle w:val="ListParagraph"/>
        <w:numPr>
          <w:ilvl w:val="0"/>
          <w:numId w:val="5"/>
        </w:numPr>
      </w:pPr>
      <w:r>
        <w:t xml:space="preserve">Le protocole </w:t>
      </w:r>
      <w:r w:rsidR="00563170">
        <w:t>HTTP</w:t>
      </w:r>
      <w:r>
        <w:t xml:space="preserve"> dans la couche application</w:t>
      </w:r>
      <w:r w:rsidR="00563170">
        <w:t>.</w:t>
      </w:r>
    </w:p>
    <w:p w14:paraId="2D38C327" w14:textId="1E41BE19" w:rsidR="00706DAA" w:rsidRPr="00706DAA" w:rsidRDefault="001A3641" w:rsidP="003D19B7">
      <w:pPr>
        <w:jc w:val="both"/>
        <w:rPr>
          <w:sz w:val="22"/>
        </w:rPr>
      </w:pPr>
      <w:r>
        <w:rPr>
          <w:b/>
        </w:rPr>
        <w:t>Compléments</w:t>
      </w:r>
      <w:r>
        <w:t xml:space="preserve"> : prendre modèle sur la vidéo </w:t>
      </w:r>
      <w:hyperlink r:id="rId14" w:history="1">
        <w:r w:rsidRPr="00E310A5">
          <w:rPr>
            <w:rStyle w:val="Hyperlink"/>
          </w:rPr>
          <w:t>https://www.youtube.com/watch?v=K3GGmiLwB6U</w:t>
        </w:r>
      </w:hyperlink>
      <w:r>
        <w:rPr>
          <w:rStyle w:val="Hyperlink"/>
        </w:rPr>
        <w:t xml:space="preserve"> </w:t>
      </w:r>
      <w:r w:rsidR="00995E79">
        <w:t>pour in</w:t>
      </w:r>
      <w:r>
        <w:t>staller un serveur DNS, puis construire le réseau de l’exercice 13 du cours.</w:t>
      </w:r>
      <w:r w:rsidR="0027269C" w:rsidRPr="0027269C">
        <w:rPr>
          <w:sz w:val="22"/>
        </w:rPr>
        <w:t xml:space="preserve"> </w:t>
      </w:r>
      <w:bookmarkStart w:id="0" w:name="_GoBack"/>
      <w:bookmarkEnd w:id="0"/>
    </w:p>
    <w:p w14:paraId="75A38C13" w14:textId="77777777" w:rsidR="00706DAA" w:rsidRDefault="00706DAA" w:rsidP="003D19B7">
      <w:pPr>
        <w:jc w:val="both"/>
        <w:rPr>
          <w:b/>
          <w:szCs w:val="24"/>
        </w:rPr>
      </w:pPr>
    </w:p>
    <w:p w14:paraId="5EBC6F00" w14:textId="77777777" w:rsidR="007037DA" w:rsidRPr="00AE2F1E" w:rsidRDefault="007037DA" w:rsidP="003D19B7">
      <w:pPr>
        <w:jc w:val="both"/>
        <w:rPr>
          <w:szCs w:val="24"/>
        </w:rPr>
      </w:pPr>
      <w:r w:rsidRPr="00AE2F1E">
        <w:rPr>
          <w:b/>
          <w:szCs w:val="24"/>
        </w:rPr>
        <w:t>Partie 3 : avec Python</w:t>
      </w:r>
    </w:p>
    <w:p w14:paraId="70A6A8B8" w14:textId="2C9C16A5" w:rsidR="00A25DBA" w:rsidRDefault="007037DA" w:rsidP="003D19B7">
      <w:pPr>
        <w:jc w:val="both"/>
        <w:rPr>
          <w:szCs w:val="24"/>
        </w:rPr>
      </w:pPr>
      <w:r w:rsidRPr="00AE2F1E">
        <w:rPr>
          <w:szCs w:val="24"/>
        </w:rPr>
        <w:t xml:space="preserve">Il s’agit principalement de constater que « ça marche ». Récupérer sur </w:t>
      </w:r>
      <w:proofErr w:type="spellStart"/>
      <w:r w:rsidRPr="00AE2F1E">
        <w:rPr>
          <w:szCs w:val="24"/>
        </w:rPr>
        <w:t>Pronote</w:t>
      </w:r>
      <w:proofErr w:type="spellEnd"/>
      <w:r w:rsidRPr="00AE2F1E">
        <w:rPr>
          <w:szCs w:val="24"/>
        </w:rPr>
        <w:t xml:space="preserve"> les fichiers </w:t>
      </w:r>
      <w:r w:rsidR="00AE2F1E" w:rsidRPr="00AE2F1E">
        <w:rPr>
          <w:szCs w:val="24"/>
        </w:rPr>
        <w:t>client_tcp.py et serveur_tcp.py</w:t>
      </w:r>
      <w:r w:rsidR="009D78DC">
        <w:rPr>
          <w:szCs w:val="24"/>
        </w:rPr>
        <w:t xml:space="preserve">. Lancer d’abord le serveur, puis le client. </w:t>
      </w:r>
      <w:r w:rsidR="009D78DC">
        <w:rPr>
          <w:i/>
          <w:szCs w:val="24"/>
        </w:rPr>
        <w:t>Remarque</w:t>
      </w:r>
      <w:r w:rsidR="009D78DC">
        <w:rPr>
          <w:szCs w:val="24"/>
        </w:rPr>
        <w:t xml:space="preserve"> : il est fort possible que vous deviez utiliser deux IDE différents, un pour le client, l’autre pour le serveur. </w:t>
      </w:r>
    </w:p>
    <w:p w14:paraId="47C38A70" w14:textId="522931D3" w:rsidR="00C17A8D" w:rsidRDefault="00A25DBA" w:rsidP="003D19B7">
      <w:pPr>
        <w:jc w:val="both"/>
        <w:rPr>
          <w:szCs w:val="24"/>
        </w:rPr>
      </w:pPr>
      <w:r>
        <w:rPr>
          <w:szCs w:val="24"/>
        </w:rPr>
        <w:t xml:space="preserve">Essayez de connecter par wifi serveur sur un </w:t>
      </w:r>
      <w:r w:rsidR="00C17A8D">
        <w:rPr>
          <w:szCs w:val="24"/>
        </w:rPr>
        <w:t>ordinateur et client sur celui du voisin, en modifiant les IP. Aucune garantie de succès sur cette manœuvre… Essayez aussi de modifier le script du serveur pour qu’il envoie un message de confirmation de connexion au client. Vous pouvez constater sur les programmes fournis plusieurs tentatives en commentaire. Aucune n’a abouti XD.</w:t>
      </w:r>
    </w:p>
    <w:p w14:paraId="521AC7E6" w14:textId="6AB89F48" w:rsidR="0027269C" w:rsidRPr="00AE2F1E" w:rsidRDefault="0027269C" w:rsidP="00AE2F1E">
      <w:pPr>
        <w:jc w:val="both"/>
        <w:rPr>
          <w:b/>
          <w:szCs w:val="24"/>
        </w:rPr>
      </w:pPr>
      <w:r w:rsidRPr="00AE2F1E">
        <w:rPr>
          <w:szCs w:val="24"/>
        </w:rPr>
        <w:br w:type="page"/>
      </w:r>
    </w:p>
    <w:p w14:paraId="6873A8E8" w14:textId="0B617646" w:rsidR="0027269C" w:rsidRPr="00D111CF" w:rsidRDefault="0027269C" w:rsidP="0027269C">
      <w:pPr>
        <w:rPr>
          <w:sz w:val="20"/>
          <w:szCs w:val="20"/>
        </w:rPr>
      </w:pPr>
      <w:r w:rsidRPr="00D111CF">
        <w:rPr>
          <w:b/>
          <w:noProof/>
          <w:sz w:val="20"/>
          <w:szCs w:val="20"/>
          <w:lang w:val="en-US"/>
        </w:rPr>
        <w:lastRenderedPageBreak/>
        <w:drawing>
          <wp:anchor distT="0" distB="0" distL="114300" distR="114300" simplePos="0" relativeHeight="251660288" behindDoc="0" locked="0" layoutInCell="1" allowOverlap="1" wp14:anchorId="10BC4D45" wp14:editId="6F86B92F">
            <wp:simplePos x="0" y="0"/>
            <wp:positionH relativeFrom="column">
              <wp:posOffset>5829300</wp:posOffset>
            </wp:positionH>
            <wp:positionV relativeFrom="paragraph">
              <wp:posOffset>-114300</wp:posOffset>
            </wp:positionV>
            <wp:extent cx="795655" cy="279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5655" cy="279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111CF">
        <w:rPr>
          <w:sz w:val="20"/>
          <w:szCs w:val="20"/>
        </w:rPr>
        <w:t>C.FONTA</w:t>
      </w:r>
      <w:r w:rsidR="00B44DF7">
        <w:rPr>
          <w:sz w:val="20"/>
          <w:szCs w:val="20"/>
        </w:rPr>
        <w:tab/>
      </w:r>
      <w:r w:rsidR="00B44DF7">
        <w:rPr>
          <w:sz w:val="20"/>
          <w:szCs w:val="20"/>
        </w:rPr>
        <w:tab/>
      </w:r>
      <w:r w:rsidR="00B44DF7" w:rsidRPr="00810F84">
        <w:rPr>
          <w:b/>
        </w:rPr>
        <w:t>Mode d’emploi FILIUS</w:t>
      </w:r>
    </w:p>
    <w:tbl>
      <w:tblPr>
        <w:tblW w:w="5000" w:type="pct"/>
        <w:tblCellSpacing w:w="0" w:type="dxa"/>
        <w:tblCellMar>
          <w:top w:w="80" w:type="dxa"/>
          <w:left w:w="80" w:type="dxa"/>
          <w:bottom w:w="80" w:type="dxa"/>
          <w:right w:w="80" w:type="dxa"/>
        </w:tblCellMar>
        <w:tblLook w:val="04A0" w:firstRow="1" w:lastRow="0" w:firstColumn="1" w:lastColumn="0" w:noHBand="0" w:noVBand="1"/>
      </w:tblPr>
      <w:tblGrid>
        <w:gridCol w:w="6472"/>
        <w:gridCol w:w="4138"/>
      </w:tblGrid>
      <w:tr w:rsidR="0027269C" w:rsidRPr="003B73DF" w14:paraId="7CA5836E" w14:textId="77777777" w:rsidTr="007037DA">
        <w:trPr>
          <w:tblCellSpacing w:w="0" w:type="dxa"/>
        </w:trPr>
        <w:tc>
          <w:tcPr>
            <w:tcW w:w="3050" w:type="pct"/>
            <w:tcBorders>
              <w:top w:val="single" w:sz="6" w:space="0" w:color="000000"/>
              <w:left w:val="single" w:sz="6" w:space="0" w:color="000000"/>
              <w:bottom w:val="single" w:sz="6" w:space="0" w:color="000000"/>
              <w:right w:val="nil"/>
            </w:tcBorders>
            <w:shd w:val="clear" w:color="auto" w:fill="E6E6E6"/>
            <w:tcMar>
              <w:top w:w="57" w:type="dxa"/>
              <w:left w:w="57" w:type="dxa"/>
              <w:bottom w:w="57" w:type="dxa"/>
              <w:right w:w="0" w:type="dxa"/>
            </w:tcMar>
            <w:hideMark/>
          </w:tcPr>
          <w:p w14:paraId="3823AAC4" w14:textId="77777777" w:rsidR="0027269C" w:rsidRPr="003B73DF" w:rsidRDefault="0027269C" w:rsidP="007037DA">
            <w:pPr>
              <w:jc w:val="center"/>
              <w:rPr>
                <w:b/>
                <w:sz w:val="20"/>
                <w:szCs w:val="20"/>
              </w:rPr>
            </w:pPr>
            <w:r w:rsidRPr="003B73DF">
              <w:rPr>
                <w:b/>
                <w:sz w:val="20"/>
                <w:szCs w:val="20"/>
              </w:rPr>
              <w:t>Menu général du logiciel</w:t>
            </w:r>
          </w:p>
        </w:tc>
        <w:tc>
          <w:tcPr>
            <w:tcW w:w="1950" w:type="pct"/>
            <w:tcBorders>
              <w:top w:val="single" w:sz="6" w:space="0" w:color="000000"/>
              <w:left w:val="single" w:sz="6" w:space="0" w:color="000000"/>
              <w:bottom w:val="single" w:sz="6" w:space="0" w:color="000000"/>
              <w:right w:val="single" w:sz="6" w:space="0" w:color="000000"/>
            </w:tcBorders>
            <w:shd w:val="clear" w:color="auto" w:fill="E6E6E6"/>
            <w:tcMar>
              <w:top w:w="57" w:type="dxa"/>
              <w:left w:w="57" w:type="dxa"/>
              <w:bottom w:w="57" w:type="dxa"/>
              <w:right w:w="57" w:type="dxa"/>
            </w:tcMar>
            <w:hideMark/>
          </w:tcPr>
          <w:p w14:paraId="4B5AFCEA" w14:textId="77777777" w:rsidR="0027269C" w:rsidRPr="003B73DF" w:rsidRDefault="0027269C" w:rsidP="007037DA">
            <w:pPr>
              <w:jc w:val="center"/>
              <w:rPr>
                <w:b/>
                <w:sz w:val="20"/>
                <w:szCs w:val="20"/>
              </w:rPr>
            </w:pPr>
            <w:r w:rsidRPr="003B73DF">
              <w:rPr>
                <w:b/>
                <w:sz w:val="20"/>
                <w:szCs w:val="20"/>
              </w:rPr>
              <w:t>Ouvrir un projet pré-paramétré</w:t>
            </w:r>
          </w:p>
        </w:tc>
      </w:tr>
      <w:tr w:rsidR="0027269C" w:rsidRPr="003B73DF" w14:paraId="49750C54" w14:textId="77777777" w:rsidTr="007037DA">
        <w:trPr>
          <w:tblCellSpacing w:w="0" w:type="dxa"/>
        </w:trPr>
        <w:tc>
          <w:tcPr>
            <w:tcW w:w="30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74B01EC6" w14:textId="4BFEB0AF" w:rsidR="0027269C" w:rsidRPr="003B73DF" w:rsidRDefault="002B0A93" w:rsidP="007037DA">
            <w:pPr>
              <w:rPr>
                <w:sz w:val="20"/>
                <w:szCs w:val="20"/>
              </w:rPr>
            </w:pPr>
            <w:r w:rsidRPr="001D43A0">
              <w:rPr>
                <w:rFonts w:cs="Times New Roman"/>
                <w:noProof/>
                <w:sz w:val="22"/>
                <w:lang w:val="en-US"/>
              </w:rPr>
              <w:drawing>
                <wp:anchor distT="0" distB="0" distL="0" distR="0" simplePos="0" relativeHeight="251659264" behindDoc="0" locked="0" layoutInCell="1" allowOverlap="0" wp14:anchorId="79829F1B" wp14:editId="0069AB9C">
                  <wp:simplePos x="0" y="0"/>
                  <wp:positionH relativeFrom="column">
                    <wp:posOffset>118745</wp:posOffset>
                  </wp:positionH>
                  <wp:positionV relativeFrom="line">
                    <wp:posOffset>44450</wp:posOffset>
                  </wp:positionV>
                  <wp:extent cx="3935095" cy="2317750"/>
                  <wp:effectExtent l="0" t="0" r="1905" b="0"/>
                  <wp:wrapSquare wrapText="bothSides"/>
                  <wp:docPr id="4" name="Image 1" descr="C:\Users\Fred\AppData\Local\Temp\lu9312azps8o.tmp\lu9312azps8x_tmp_8256f78059974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ed\AppData\Local\Temp\lu9312azps8o.tmp\lu9312azps8x_tmp_8256f7805997433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35095" cy="231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99009" w14:textId="77777777" w:rsidR="0027269C" w:rsidRPr="003B73DF" w:rsidRDefault="0027269C" w:rsidP="007037DA">
            <w:pPr>
              <w:rPr>
                <w:sz w:val="20"/>
                <w:szCs w:val="20"/>
              </w:rPr>
            </w:pPr>
            <w:r w:rsidRPr="003B73DF">
              <w:rPr>
                <w:sz w:val="20"/>
                <w:szCs w:val="20"/>
              </w:rPr>
              <w:t xml:space="preserve">Mode conception : pour construire un réseau informatique virtuel. </w:t>
            </w:r>
          </w:p>
          <w:p w14:paraId="553777B8" w14:textId="6CD53FD5" w:rsidR="0027269C" w:rsidRPr="003B73DF" w:rsidRDefault="0027269C" w:rsidP="007037DA">
            <w:pPr>
              <w:rPr>
                <w:sz w:val="20"/>
                <w:szCs w:val="20"/>
              </w:rPr>
            </w:pPr>
            <w:r w:rsidRPr="003B73DF">
              <w:rPr>
                <w:sz w:val="20"/>
                <w:szCs w:val="20"/>
              </w:rPr>
              <w:t>Mode simulation : pour voir le réseau fonctionner (ou pas).</w:t>
            </w:r>
          </w:p>
          <w:p w14:paraId="4BF8AE80" w14:textId="77777777" w:rsidR="0027269C" w:rsidRPr="003B73DF" w:rsidRDefault="0027269C" w:rsidP="007037DA">
            <w:pPr>
              <w:rPr>
                <w:sz w:val="20"/>
                <w:szCs w:val="20"/>
              </w:rPr>
            </w:pPr>
            <w:r w:rsidRPr="003B73DF">
              <w:rPr>
                <w:sz w:val="20"/>
                <w:szCs w:val="20"/>
              </w:rPr>
              <w:t>Mode documentation : pour annoter, légender, imprimer le projet.</w:t>
            </w:r>
          </w:p>
        </w:tc>
        <w:tc>
          <w:tcPr>
            <w:tcW w:w="1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E4B4A7B" w14:textId="77777777" w:rsidR="0027269C" w:rsidRPr="003B73DF" w:rsidRDefault="0027269C" w:rsidP="007037DA">
            <w:pPr>
              <w:rPr>
                <w:sz w:val="20"/>
                <w:szCs w:val="20"/>
              </w:rPr>
            </w:pPr>
            <w:r w:rsidRPr="003B73DF">
              <w:rPr>
                <w:sz w:val="20"/>
                <w:szCs w:val="20"/>
              </w:rPr>
              <w:t>Cliquer sur l’icône dossier et sélectionner un fichier au format .</w:t>
            </w:r>
            <w:proofErr w:type="spellStart"/>
            <w:r w:rsidRPr="003B73DF">
              <w:rPr>
                <w:sz w:val="20"/>
                <w:szCs w:val="20"/>
              </w:rPr>
              <w:t>fls</w:t>
            </w:r>
            <w:proofErr w:type="spellEnd"/>
            <w:r w:rsidRPr="003B73DF">
              <w:rPr>
                <w:sz w:val="20"/>
                <w:szCs w:val="20"/>
              </w:rPr>
              <w:t xml:space="preserve"> </w:t>
            </w:r>
          </w:p>
        </w:tc>
      </w:tr>
      <w:tr w:rsidR="0027269C" w:rsidRPr="003B73DF" w14:paraId="71FF7E80" w14:textId="77777777" w:rsidTr="007037DA">
        <w:trPr>
          <w:tblCellSpacing w:w="0" w:type="dxa"/>
        </w:trPr>
        <w:tc>
          <w:tcPr>
            <w:tcW w:w="0" w:type="auto"/>
            <w:vMerge/>
            <w:tcBorders>
              <w:top w:val="nil"/>
              <w:left w:val="single" w:sz="6" w:space="0" w:color="000000"/>
              <w:bottom w:val="single" w:sz="6" w:space="0" w:color="000000"/>
              <w:right w:val="nil"/>
            </w:tcBorders>
            <w:vAlign w:val="center"/>
            <w:hideMark/>
          </w:tcPr>
          <w:p w14:paraId="2A66BC79" w14:textId="77777777" w:rsidR="0027269C" w:rsidRPr="003B73DF" w:rsidRDefault="0027269C" w:rsidP="007037DA">
            <w:pPr>
              <w:rPr>
                <w:sz w:val="20"/>
                <w:szCs w:val="20"/>
              </w:rPr>
            </w:pPr>
          </w:p>
        </w:tc>
        <w:tc>
          <w:tcPr>
            <w:tcW w:w="1950" w:type="pct"/>
            <w:tcBorders>
              <w:top w:val="nil"/>
              <w:left w:val="single" w:sz="6" w:space="0" w:color="000000"/>
              <w:bottom w:val="single" w:sz="6" w:space="0" w:color="000000"/>
              <w:right w:val="single" w:sz="6" w:space="0" w:color="000000"/>
            </w:tcBorders>
            <w:shd w:val="clear" w:color="auto" w:fill="E6E6E6"/>
            <w:tcMar>
              <w:top w:w="0" w:type="dxa"/>
              <w:left w:w="57" w:type="dxa"/>
              <w:bottom w:w="57" w:type="dxa"/>
              <w:right w:w="57" w:type="dxa"/>
            </w:tcMar>
            <w:hideMark/>
          </w:tcPr>
          <w:p w14:paraId="42592C26" w14:textId="77777777" w:rsidR="0027269C" w:rsidRPr="003B73DF" w:rsidRDefault="0027269C" w:rsidP="007037DA">
            <w:pPr>
              <w:rPr>
                <w:b/>
                <w:sz w:val="20"/>
                <w:szCs w:val="20"/>
              </w:rPr>
            </w:pPr>
            <w:r w:rsidRPr="003B73DF">
              <w:rPr>
                <w:b/>
                <w:sz w:val="20"/>
                <w:szCs w:val="20"/>
              </w:rPr>
              <w:t>Construire manuellement un réseau</w:t>
            </w:r>
          </w:p>
        </w:tc>
      </w:tr>
      <w:tr w:rsidR="0027269C" w:rsidRPr="003B73DF" w14:paraId="0F6AA7B2" w14:textId="77777777" w:rsidTr="007037DA">
        <w:trPr>
          <w:tblCellSpacing w:w="0" w:type="dxa"/>
        </w:trPr>
        <w:tc>
          <w:tcPr>
            <w:tcW w:w="0" w:type="auto"/>
            <w:vMerge/>
            <w:tcBorders>
              <w:top w:val="nil"/>
              <w:left w:val="single" w:sz="6" w:space="0" w:color="000000"/>
              <w:bottom w:val="single" w:sz="6" w:space="0" w:color="000000"/>
              <w:right w:val="nil"/>
            </w:tcBorders>
            <w:vAlign w:val="center"/>
            <w:hideMark/>
          </w:tcPr>
          <w:p w14:paraId="71A4E663" w14:textId="77777777" w:rsidR="0027269C" w:rsidRPr="003B73DF" w:rsidRDefault="0027269C" w:rsidP="007037DA">
            <w:pPr>
              <w:rPr>
                <w:sz w:val="20"/>
                <w:szCs w:val="20"/>
              </w:rPr>
            </w:pPr>
          </w:p>
        </w:tc>
        <w:tc>
          <w:tcPr>
            <w:tcW w:w="1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5E2767C3" w14:textId="77777777" w:rsidR="0027269C" w:rsidRPr="00460335" w:rsidRDefault="0027269C" w:rsidP="007037DA">
            <w:pPr>
              <w:rPr>
                <w:sz w:val="20"/>
                <w:szCs w:val="20"/>
                <w:u w:val="single"/>
              </w:rPr>
            </w:pPr>
            <w:r w:rsidRPr="00460335">
              <w:rPr>
                <w:sz w:val="20"/>
                <w:szCs w:val="20"/>
                <w:u w:val="single"/>
              </w:rPr>
              <w:t xml:space="preserve">En mode conception : </w:t>
            </w:r>
          </w:p>
          <w:p w14:paraId="28C49129" w14:textId="77777777" w:rsidR="0027269C" w:rsidRPr="003B73DF" w:rsidRDefault="0027269C" w:rsidP="007037DA">
            <w:pPr>
              <w:rPr>
                <w:sz w:val="20"/>
                <w:szCs w:val="20"/>
              </w:rPr>
            </w:pPr>
            <w:r w:rsidRPr="003B73DF">
              <w:rPr>
                <w:sz w:val="20"/>
                <w:szCs w:val="20"/>
              </w:rPr>
              <w:t xml:space="preserve">À l’aide d’un glisser-lâcher à la souris, sélectionner des composants dans la marge de gauche et les disposer sur l’espace de travail. </w:t>
            </w:r>
          </w:p>
          <w:p w14:paraId="1801AC43" w14:textId="77777777" w:rsidR="0027269C" w:rsidRPr="003B73DF" w:rsidRDefault="0027269C" w:rsidP="007037DA">
            <w:pPr>
              <w:rPr>
                <w:sz w:val="20"/>
                <w:szCs w:val="20"/>
              </w:rPr>
            </w:pPr>
            <w:r w:rsidRPr="003B73DF">
              <w:rPr>
                <w:sz w:val="20"/>
                <w:szCs w:val="20"/>
              </w:rPr>
              <w:t xml:space="preserve">Utiliser le menu contextuel d’un composant (clic droit) pour le supprimer. </w:t>
            </w:r>
          </w:p>
          <w:p w14:paraId="133A3C11" w14:textId="77777777" w:rsidR="0027269C" w:rsidRPr="003B73DF" w:rsidRDefault="0027269C" w:rsidP="007037DA">
            <w:pPr>
              <w:rPr>
                <w:sz w:val="20"/>
                <w:szCs w:val="20"/>
              </w:rPr>
            </w:pPr>
            <w:r w:rsidRPr="003B73DF">
              <w:rPr>
                <w:sz w:val="20"/>
                <w:szCs w:val="20"/>
              </w:rPr>
              <w:t xml:space="preserve">Raccorder les composants à l’aide de câbles. Pour cela, sélectionner l’outil câble en cliquant sur l’icône câble dans la marge de gauche, puis cliquer successivement sur les deux composants à raccorder. </w:t>
            </w:r>
          </w:p>
          <w:p w14:paraId="3C1F14B8" w14:textId="77777777" w:rsidR="0027269C" w:rsidRPr="003B73DF" w:rsidRDefault="0027269C" w:rsidP="007037DA">
            <w:pPr>
              <w:rPr>
                <w:sz w:val="20"/>
                <w:szCs w:val="20"/>
              </w:rPr>
            </w:pPr>
            <w:r w:rsidRPr="003B73DF">
              <w:rPr>
                <w:sz w:val="20"/>
                <w:szCs w:val="20"/>
              </w:rPr>
              <w:t xml:space="preserve">Utiliser le menu contextuel d’un composant pour supprimer toutes ses connexions. </w:t>
            </w:r>
          </w:p>
        </w:tc>
      </w:tr>
      <w:tr w:rsidR="0027269C" w:rsidRPr="003B73DF" w14:paraId="45C2CEB0" w14:textId="77777777" w:rsidTr="007037DA">
        <w:trPr>
          <w:tblCellSpacing w:w="0" w:type="dxa"/>
        </w:trPr>
        <w:tc>
          <w:tcPr>
            <w:tcW w:w="3050" w:type="pct"/>
            <w:tcBorders>
              <w:top w:val="nil"/>
              <w:left w:val="single" w:sz="6" w:space="0" w:color="000000"/>
              <w:bottom w:val="single" w:sz="6" w:space="0" w:color="000000"/>
              <w:right w:val="nil"/>
            </w:tcBorders>
            <w:shd w:val="clear" w:color="auto" w:fill="E6E6E6"/>
            <w:tcMar>
              <w:top w:w="0" w:type="dxa"/>
              <w:left w:w="57" w:type="dxa"/>
              <w:bottom w:w="57" w:type="dxa"/>
              <w:right w:w="0" w:type="dxa"/>
            </w:tcMar>
            <w:hideMark/>
          </w:tcPr>
          <w:p w14:paraId="09B00AC5" w14:textId="77777777" w:rsidR="0027269C" w:rsidRPr="003B73DF" w:rsidRDefault="0027269C" w:rsidP="007037DA">
            <w:pPr>
              <w:jc w:val="center"/>
              <w:rPr>
                <w:b/>
                <w:sz w:val="20"/>
                <w:szCs w:val="20"/>
              </w:rPr>
            </w:pPr>
            <w:r w:rsidRPr="003B73DF">
              <w:rPr>
                <w:b/>
                <w:sz w:val="20"/>
                <w:szCs w:val="20"/>
              </w:rPr>
              <w:t>Paramétrer les logiciels des composants</w:t>
            </w:r>
          </w:p>
        </w:tc>
        <w:tc>
          <w:tcPr>
            <w:tcW w:w="1950" w:type="pct"/>
            <w:tcBorders>
              <w:top w:val="nil"/>
              <w:left w:val="single" w:sz="6" w:space="0" w:color="000000"/>
              <w:bottom w:val="single" w:sz="6" w:space="0" w:color="000000"/>
              <w:right w:val="single" w:sz="6" w:space="0" w:color="000000"/>
            </w:tcBorders>
            <w:shd w:val="clear" w:color="auto" w:fill="E6E6E6"/>
            <w:tcMar>
              <w:top w:w="0" w:type="dxa"/>
              <w:left w:w="57" w:type="dxa"/>
              <w:bottom w:w="57" w:type="dxa"/>
              <w:right w:w="57" w:type="dxa"/>
            </w:tcMar>
            <w:hideMark/>
          </w:tcPr>
          <w:p w14:paraId="4199D666" w14:textId="77777777" w:rsidR="0027269C" w:rsidRPr="003B73DF" w:rsidRDefault="0027269C" w:rsidP="007037DA">
            <w:pPr>
              <w:jc w:val="center"/>
              <w:rPr>
                <w:b/>
                <w:sz w:val="20"/>
                <w:szCs w:val="20"/>
              </w:rPr>
            </w:pPr>
            <w:r w:rsidRPr="003B73DF">
              <w:rPr>
                <w:b/>
                <w:sz w:val="20"/>
                <w:szCs w:val="20"/>
              </w:rPr>
              <w:t>Paramétrer les composants d’un réseau</w:t>
            </w:r>
          </w:p>
        </w:tc>
      </w:tr>
      <w:tr w:rsidR="0027269C" w:rsidRPr="003B73DF" w14:paraId="76558AFD" w14:textId="77777777" w:rsidTr="007037DA">
        <w:trPr>
          <w:tblCellSpacing w:w="0" w:type="dxa"/>
        </w:trPr>
        <w:tc>
          <w:tcPr>
            <w:tcW w:w="3050" w:type="pct"/>
            <w:tcBorders>
              <w:top w:val="nil"/>
              <w:left w:val="single" w:sz="6" w:space="0" w:color="000000"/>
              <w:bottom w:val="single" w:sz="6" w:space="0" w:color="000000"/>
              <w:right w:val="nil"/>
            </w:tcBorders>
            <w:tcMar>
              <w:top w:w="0" w:type="dxa"/>
              <w:left w:w="57" w:type="dxa"/>
              <w:bottom w:w="57" w:type="dxa"/>
              <w:right w:w="0" w:type="dxa"/>
            </w:tcMar>
            <w:hideMark/>
          </w:tcPr>
          <w:p w14:paraId="5D80024A" w14:textId="77777777" w:rsidR="0027269C" w:rsidRPr="00460335" w:rsidRDefault="0027269C" w:rsidP="007037DA">
            <w:pPr>
              <w:rPr>
                <w:sz w:val="20"/>
                <w:szCs w:val="20"/>
                <w:u w:val="single"/>
              </w:rPr>
            </w:pPr>
            <w:r w:rsidRPr="00460335">
              <w:rPr>
                <w:sz w:val="20"/>
                <w:szCs w:val="20"/>
                <w:u w:val="single"/>
              </w:rPr>
              <w:t xml:space="preserve">En mode simulation : </w:t>
            </w:r>
          </w:p>
          <w:p w14:paraId="12E4AE3F" w14:textId="77777777" w:rsidR="0027269C" w:rsidRPr="003B73DF" w:rsidRDefault="0027269C" w:rsidP="007037DA">
            <w:pPr>
              <w:rPr>
                <w:sz w:val="20"/>
                <w:szCs w:val="20"/>
              </w:rPr>
            </w:pPr>
            <w:r w:rsidRPr="003B73DF">
              <w:rPr>
                <w:sz w:val="20"/>
                <w:szCs w:val="20"/>
              </w:rPr>
              <w:t xml:space="preserve">Un clic sur l’icône d’un ordinateur ou d’un portable fait apparaître son bureau (fenêtre indépendante) à partir duquel peuvent être installées puis lancées des applications. </w:t>
            </w:r>
          </w:p>
          <w:p w14:paraId="69FD66CC" w14:textId="77777777" w:rsidR="0027269C" w:rsidRPr="003B73DF" w:rsidRDefault="0027269C" w:rsidP="007037DA">
            <w:pPr>
              <w:rPr>
                <w:sz w:val="20"/>
                <w:szCs w:val="20"/>
              </w:rPr>
            </w:pPr>
            <w:r w:rsidRPr="003B73DF">
              <w:rPr>
                <w:sz w:val="20"/>
                <w:szCs w:val="20"/>
              </w:rPr>
              <w:t xml:space="preserve">1. </w:t>
            </w:r>
            <w:r w:rsidRPr="003B73DF">
              <w:rPr>
                <w:b/>
                <w:sz w:val="20"/>
                <w:szCs w:val="20"/>
              </w:rPr>
              <w:t>Installer et utiliser des logiciels ou applications</w:t>
            </w:r>
            <w:r w:rsidRPr="003B73DF">
              <w:rPr>
                <w:sz w:val="20"/>
                <w:szCs w:val="20"/>
              </w:rPr>
              <w:t xml:space="preserve"> </w:t>
            </w:r>
          </w:p>
          <w:p w14:paraId="395D9DFD" w14:textId="77777777" w:rsidR="0027269C" w:rsidRPr="003B73DF" w:rsidRDefault="0027269C" w:rsidP="007037DA">
            <w:pPr>
              <w:rPr>
                <w:sz w:val="20"/>
                <w:szCs w:val="20"/>
              </w:rPr>
            </w:pPr>
            <w:r w:rsidRPr="003B73DF">
              <w:rPr>
                <w:sz w:val="20"/>
                <w:szCs w:val="20"/>
              </w:rPr>
              <w:t xml:space="preserve">Pour installer des logiciels, cliquer sur l’icône verte « Software ». Les icônes des applications installées apparaissent alors sur le bureau. Un simple clic sur une icône permet de lancer l’application correspondante. Chaque application s’ouvre dans une fenêtre du bureau. Fermer la fenêtre d’une application, ou fermer la fenêtre du bureau ne ferme pas les applications. Pour fermer une application, il faut la désinstaller. </w:t>
            </w:r>
          </w:p>
          <w:p w14:paraId="5782D2BE" w14:textId="77777777" w:rsidR="0027269C" w:rsidRPr="003B73DF" w:rsidRDefault="0027269C" w:rsidP="007037DA">
            <w:pPr>
              <w:rPr>
                <w:sz w:val="20"/>
                <w:szCs w:val="20"/>
              </w:rPr>
            </w:pPr>
            <w:r w:rsidRPr="003B73DF">
              <w:rPr>
                <w:sz w:val="20"/>
                <w:szCs w:val="20"/>
              </w:rPr>
              <w:t xml:space="preserve">2. </w:t>
            </w:r>
            <w:r w:rsidRPr="003B73DF">
              <w:rPr>
                <w:b/>
                <w:sz w:val="20"/>
                <w:szCs w:val="20"/>
              </w:rPr>
              <w:t>Afficher l’état du réseau</w:t>
            </w:r>
            <w:r w:rsidRPr="003B73DF">
              <w:rPr>
                <w:sz w:val="20"/>
                <w:szCs w:val="20"/>
              </w:rPr>
              <w:t xml:space="preserve"> </w:t>
            </w:r>
          </w:p>
          <w:p w14:paraId="50DBA913" w14:textId="77777777" w:rsidR="0027269C" w:rsidRPr="003B73DF" w:rsidRDefault="0027269C" w:rsidP="007037DA">
            <w:pPr>
              <w:rPr>
                <w:sz w:val="20"/>
                <w:szCs w:val="20"/>
              </w:rPr>
            </w:pPr>
            <w:r w:rsidRPr="003B73DF">
              <w:rPr>
                <w:sz w:val="20"/>
                <w:szCs w:val="20"/>
              </w:rPr>
              <w:t xml:space="preserve">Lorsque le bureau d’un ordinateur ou d’un portable est affiché, en plaçant la souris au dessus de l’icône réseau située en bas à droite, l’adresse IP du poste apparaît dans une </w:t>
            </w:r>
            <w:proofErr w:type="spellStart"/>
            <w:r w:rsidRPr="003B73DF">
              <w:rPr>
                <w:sz w:val="20"/>
                <w:szCs w:val="20"/>
              </w:rPr>
              <w:t>infobulle</w:t>
            </w:r>
            <w:proofErr w:type="spellEnd"/>
            <w:r w:rsidRPr="003B73DF">
              <w:rPr>
                <w:sz w:val="20"/>
                <w:szCs w:val="20"/>
              </w:rPr>
              <w:t xml:space="preserve">. Pour obtenir le paramétrage IP détaillé du poste, cliquer sur l’icône. </w:t>
            </w:r>
          </w:p>
          <w:p w14:paraId="15F226E1" w14:textId="77777777" w:rsidR="0027269C" w:rsidRPr="003B73DF" w:rsidRDefault="0027269C" w:rsidP="007037DA">
            <w:pPr>
              <w:rPr>
                <w:b/>
                <w:sz w:val="20"/>
                <w:szCs w:val="20"/>
              </w:rPr>
            </w:pPr>
            <w:r w:rsidRPr="003B73DF">
              <w:rPr>
                <w:b/>
                <w:sz w:val="20"/>
                <w:szCs w:val="20"/>
              </w:rPr>
              <w:t xml:space="preserve">3. Observer les échanges de données </w:t>
            </w:r>
          </w:p>
          <w:p w14:paraId="05CA4B93" w14:textId="77777777" w:rsidR="0027269C" w:rsidRPr="003B73DF" w:rsidRDefault="0027269C" w:rsidP="007037DA">
            <w:pPr>
              <w:rPr>
                <w:sz w:val="20"/>
                <w:szCs w:val="20"/>
              </w:rPr>
            </w:pPr>
            <w:r w:rsidRPr="003B73DF">
              <w:rPr>
                <w:sz w:val="20"/>
                <w:szCs w:val="20"/>
              </w:rPr>
              <w:t xml:space="preserve">Un journal conserve une trace de tous les paquets de données envoyés ou reçus par un poste. Pour visualiser ce journal, cliquer droit sur l’icône du poste et choisir Afficher les échanges de données. </w:t>
            </w:r>
          </w:p>
          <w:p w14:paraId="3CC204F8" w14:textId="77777777" w:rsidR="0027269C" w:rsidRPr="003B73DF" w:rsidRDefault="0027269C" w:rsidP="007037DA">
            <w:pPr>
              <w:rPr>
                <w:sz w:val="20"/>
                <w:szCs w:val="20"/>
              </w:rPr>
            </w:pPr>
            <w:r w:rsidRPr="003B73DF">
              <w:rPr>
                <w:sz w:val="20"/>
                <w:szCs w:val="20"/>
              </w:rPr>
              <w:t xml:space="preserve">Le journal est présenté sous la forme d’un tableau dont chaque ligne correspond à un échange de données. Les échanges sont basés sur une architecture en quatre couches matérialisées par des couleurs différentes. Un clic sur une ligne permet d’afficher dans la partie inférieure de la fenêtre le détail du paquet de données échangé. </w:t>
            </w:r>
          </w:p>
          <w:p w14:paraId="7A456B44" w14:textId="77777777" w:rsidR="0027269C" w:rsidRPr="003B73DF" w:rsidRDefault="0027269C" w:rsidP="007037DA">
            <w:pPr>
              <w:rPr>
                <w:sz w:val="20"/>
                <w:szCs w:val="20"/>
              </w:rPr>
            </w:pPr>
            <w:r w:rsidRPr="003B73DF">
              <w:rPr>
                <w:sz w:val="20"/>
                <w:szCs w:val="20"/>
              </w:rPr>
              <w:t xml:space="preserve">Les câbles deviennent verts lorsqu’ils sont parcourus par des données. </w:t>
            </w:r>
          </w:p>
          <w:p w14:paraId="5431135A" w14:textId="77777777" w:rsidR="0027269C" w:rsidRPr="003B73DF" w:rsidRDefault="0027269C" w:rsidP="007037DA">
            <w:pPr>
              <w:rPr>
                <w:sz w:val="20"/>
                <w:szCs w:val="20"/>
              </w:rPr>
            </w:pPr>
            <w:r w:rsidRPr="003B73DF">
              <w:rPr>
                <w:sz w:val="20"/>
                <w:szCs w:val="20"/>
              </w:rPr>
              <w:t xml:space="preserve">4. </w:t>
            </w:r>
            <w:r w:rsidRPr="003B73DF">
              <w:rPr>
                <w:b/>
                <w:sz w:val="20"/>
                <w:szCs w:val="20"/>
              </w:rPr>
              <w:t>Configurer le pare-feu du routeur</w:t>
            </w:r>
            <w:r w:rsidRPr="003B73DF">
              <w:rPr>
                <w:sz w:val="20"/>
                <w:szCs w:val="20"/>
              </w:rPr>
              <w:t xml:space="preserve"> </w:t>
            </w:r>
          </w:p>
          <w:p w14:paraId="79C04313" w14:textId="77777777" w:rsidR="0027269C" w:rsidRPr="003B73DF" w:rsidRDefault="0027269C" w:rsidP="007037DA">
            <w:pPr>
              <w:rPr>
                <w:sz w:val="20"/>
                <w:szCs w:val="20"/>
              </w:rPr>
            </w:pPr>
            <w:r w:rsidRPr="003B73DF">
              <w:rPr>
                <w:sz w:val="20"/>
                <w:szCs w:val="20"/>
              </w:rPr>
              <w:t xml:space="preserve">En mode simulation, le pare-feu d’un routeur peut être configuré via son interface web. Il suffit pour cela dans le navigateur web d’un poste de saisir comme URL l’adresse IP du routeur à configurer. Outre la configuration, le formulaire web permet d’activer et de désactiver le pare-feu, ainsi que de consulter son journal d’activité. </w:t>
            </w:r>
          </w:p>
          <w:p w14:paraId="5FDA38DF" w14:textId="77777777" w:rsidR="0027269C" w:rsidRPr="003B73DF" w:rsidRDefault="0027269C" w:rsidP="007037DA">
            <w:pPr>
              <w:rPr>
                <w:sz w:val="20"/>
                <w:szCs w:val="20"/>
              </w:rPr>
            </w:pPr>
            <w:r w:rsidRPr="003B73DF">
              <w:rPr>
                <w:sz w:val="20"/>
                <w:szCs w:val="20"/>
              </w:rPr>
              <w:t xml:space="preserve">5. </w:t>
            </w:r>
            <w:r w:rsidRPr="003B73DF">
              <w:rPr>
                <w:b/>
                <w:sz w:val="20"/>
                <w:szCs w:val="20"/>
              </w:rPr>
              <w:t xml:space="preserve">Afficher la table du </w:t>
            </w:r>
            <w:proofErr w:type="spellStart"/>
            <w:r w:rsidRPr="003B73DF">
              <w:rPr>
                <w:b/>
                <w:sz w:val="20"/>
                <w:szCs w:val="20"/>
              </w:rPr>
              <w:t>switch</w:t>
            </w:r>
            <w:proofErr w:type="spellEnd"/>
            <w:r w:rsidRPr="003B73DF">
              <w:rPr>
                <w:sz w:val="20"/>
                <w:szCs w:val="20"/>
              </w:rPr>
              <w:t xml:space="preserve"> </w:t>
            </w:r>
          </w:p>
          <w:p w14:paraId="51C49E59" w14:textId="77777777" w:rsidR="0027269C" w:rsidRPr="003B73DF" w:rsidRDefault="0027269C" w:rsidP="007037DA">
            <w:pPr>
              <w:rPr>
                <w:sz w:val="20"/>
                <w:szCs w:val="20"/>
              </w:rPr>
            </w:pPr>
            <w:r w:rsidRPr="003B73DF">
              <w:rPr>
                <w:sz w:val="20"/>
                <w:szCs w:val="20"/>
              </w:rPr>
              <w:t xml:space="preserve">Le </w:t>
            </w:r>
            <w:proofErr w:type="spellStart"/>
            <w:r w:rsidRPr="003B73DF">
              <w:rPr>
                <w:sz w:val="20"/>
                <w:szCs w:val="20"/>
              </w:rPr>
              <w:t>switch</w:t>
            </w:r>
            <w:proofErr w:type="spellEnd"/>
            <w:r w:rsidRPr="003B73DF">
              <w:rPr>
                <w:sz w:val="20"/>
                <w:szCs w:val="20"/>
              </w:rPr>
              <w:t xml:space="preserve"> (ou commutateur) enregistre les adresses MAC des paquets entrants avec le port d’arrivée. Ces deux informations sont stockées dans la table des adresses sources (SAT). Pour afficher cette table, cliquer sur le </w:t>
            </w:r>
            <w:proofErr w:type="spellStart"/>
            <w:r w:rsidRPr="003B73DF">
              <w:rPr>
                <w:sz w:val="20"/>
                <w:szCs w:val="20"/>
              </w:rPr>
              <w:t>switch</w:t>
            </w:r>
            <w:proofErr w:type="spellEnd"/>
            <w:r w:rsidRPr="003B73DF">
              <w:rPr>
                <w:sz w:val="20"/>
                <w:szCs w:val="20"/>
              </w:rPr>
              <w:t xml:space="preserve">. </w:t>
            </w:r>
          </w:p>
        </w:tc>
        <w:tc>
          <w:tcPr>
            <w:tcW w:w="1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EFBA647" w14:textId="77777777" w:rsidR="0027269C" w:rsidRPr="00460335" w:rsidRDefault="0027269C" w:rsidP="007037DA">
            <w:pPr>
              <w:rPr>
                <w:sz w:val="20"/>
                <w:szCs w:val="20"/>
                <w:u w:val="single"/>
              </w:rPr>
            </w:pPr>
            <w:r w:rsidRPr="00460335">
              <w:rPr>
                <w:sz w:val="20"/>
                <w:szCs w:val="20"/>
                <w:u w:val="single"/>
              </w:rPr>
              <w:t xml:space="preserve">En mode conception : </w:t>
            </w:r>
          </w:p>
          <w:p w14:paraId="1726EBDB" w14:textId="77777777" w:rsidR="0027269C" w:rsidRPr="003B73DF" w:rsidRDefault="0027269C" w:rsidP="007037DA">
            <w:pPr>
              <w:rPr>
                <w:sz w:val="20"/>
                <w:szCs w:val="20"/>
              </w:rPr>
            </w:pPr>
            <w:r w:rsidRPr="003B73DF">
              <w:rPr>
                <w:sz w:val="20"/>
                <w:szCs w:val="20"/>
              </w:rPr>
              <w:t xml:space="preserve">Double-cliquer sur le composant à paramétrer. Un ensemble de paramètres apparaît dans la partie inférieure de la fenêtre qui s’ouvre pour cela. Pour paramétrer un autre composant, il suffit de cliquer dessus (clic simple). Les noms des composants peuvent être choisis arbitrairement. </w:t>
            </w:r>
          </w:p>
          <w:p w14:paraId="4B32DFFD" w14:textId="77777777" w:rsidR="0027269C" w:rsidRPr="003B73DF" w:rsidRDefault="0027269C" w:rsidP="007037DA">
            <w:pPr>
              <w:rPr>
                <w:sz w:val="20"/>
                <w:szCs w:val="20"/>
              </w:rPr>
            </w:pPr>
            <w:r w:rsidRPr="003B73DF">
              <w:rPr>
                <w:b/>
                <w:sz w:val="20"/>
                <w:szCs w:val="20"/>
              </w:rPr>
              <w:t>Ordinateur/portable</w:t>
            </w:r>
            <w:r w:rsidRPr="003B73DF">
              <w:rPr>
                <w:sz w:val="20"/>
                <w:szCs w:val="20"/>
              </w:rPr>
              <w:t xml:space="preserve">: L’adressage IP peut être spécifié manuellement ou de façon automatique à l’aide d’un serveur DHCP. Pour utiliser cette seconde option, l’un des postes (ordinateur ou portable) devra avoir été configuré au préalable comme serveur DHCP (en activant son service DHCP). </w:t>
            </w:r>
          </w:p>
          <w:p w14:paraId="79C7C5EC" w14:textId="77777777" w:rsidR="0027269C" w:rsidRPr="003B73DF" w:rsidRDefault="0027269C" w:rsidP="007037DA">
            <w:pPr>
              <w:rPr>
                <w:sz w:val="20"/>
                <w:szCs w:val="20"/>
              </w:rPr>
            </w:pPr>
            <w:r w:rsidRPr="003B73DF">
              <w:rPr>
                <w:b/>
                <w:sz w:val="20"/>
                <w:szCs w:val="20"/>
              </w:rPr>
              <w:t>Switch</w:t>
            </w:r>
            <w:r w:rsidRPr="003B73DF">
              <w:rPr>
                <w:sz w:val="20"/>
                <w:szCs w:val="20"/>
              </w:rPr>
              <w:t xml:space="preserve">: Un </w:t>
            </w:r>
            <w:proofErr w:type="spellStart"/>
            <w:r w:rsidRPr="003B73DF">
              <w:rPr>
                <w:sz w:val="20"/>
                <w:szCs w:val="20"/>
              </w:rPr>
              <w:t>switch</w:t>
            </w:r>
            <w:proofErr w:type="spellEnd"/>
            <w:r w:rsidRPr="003B73DF">
              <w:rPr>
                <w:sz w:val="20"/>
                <w:szCs w:val="20"/>
              </w:rPr>
              <w:t xml:space="preserve">, ou commutateur, permet d’interconnecter plusieurs composants entre eux au sein d’un réseau local. Ce composant ne nécessite pas de configuration. </w:t>
            </w:r>
          </w:p>
          <w:p w14:paraId="0000E6D9" w14:textId="77777777" w:rsidR="0027269C" w:rsidRPr="003B73DF" w:rsidRDefault="0027269C" w:rsidP="007037DA">
            <w:pPr>
              <w:rPr>
                <w:sz w:val="20"/>
                <w:szCs w:val="20"/>
              </w:rPr>
            </w:pPr>
            <w:r w:rsidRPr="003B73DF">
              <w:rPr>
                <w:b/>
                <w:sz w:val="20"/>
                <w:szCs w:val="20"/>
              </w:rPr>
              <w:t>Routeur</w:t>
            </w:r>
            <w:r w:rsidRPr="003B73DF">
              <w:rPr>
                <w:sz w:val="20"/>
                <w:szCs w:val="20"/>
              </w:rPr>
              <w:t xml:space="preserve">: Un routeur dispose d’au moins deux interfaces réseau. Chaque interface doit être configurée manuellement. Il faut également paramétrer le routage, soit en activant le mode automatique, soit en définissant des règles manuellement. Enfin, un pare-feu peut être optionnellement paramétré et activé. En mode simulation, le pare-feu peut également être configuré via une interface web. </w:t>
            </w:r>
          </w:p>
          <w:p w14:paraId="3DA4CCE7" w14:textId="77777777" w:rsidR="0027269C" w:rsidRPr="003B73DF" w:rsidRDefault="0027269C" w:rsidP="007037DA">
            <w:pPr>
              <w:rPr>
                <w:sz w:val="20"/>
                <w:szCs w:val="20"/>
              </w:rPr>
            </w:pPr>
            <w:r w:rsidRPr="003B73DF">
              <w:rPr>
                <w:b/>
                <w:sz w:val="20"/>
                <w:szCs w:val="20"/>
              </w:rPr>
              <w:t>Modem</w:t>
            </w:r>
            <w:r w:rsidRPr="003B73DF">
              <w:rPr>
                <w:sz w:val="20"/>
                <w:szCs w:val="20"/>
              </w:rPr>
              <w:t xml:space="preserve">: Le modem permet d’interconnecter des réseaux virtuels créés dans FILIUS sur des ordinateurs réels distincts. Pour cela, il faut configurer l’un des modems en mode d’attente des connexions entrantes, et sur les autres, il faut spécifier l’adresse IP (réelle) du poste du modem en attente. </w:t>
            </w:r>
          </w:p>
        </w:tc>
      </w:tr>
    </w:tbl>
    <w:p w14:paraId="0D767F6A" w14:textId="77777777" w:rsidR="00511232" w:rsidRPr="001028AB" w:rsidRDefault="00511232" w:rsidP="00511232"/>
    <w:sectPr w:rsidR="00511232" w:rsidRPr="001028AB" w:rsidSect="009107A5">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E6DCF" w14:textId="77777777" w:rsidR="005D39E7" w:rsidRDefault="005D39E7" w:rsidP="005D21B6">
      <w:r>
        <w:separator/>
      </w:r>
    </w:p>
  </w:endnote>
  <w:endnote w:type="continuationSeparator" w:id="0">
    <w:p w14:paraId="21477CBB" w14:textId="77777777" w:rsidR="005D39E7" w:rsidRDefault="005D39E7" w:rsidP="005D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ATRIX">
    <w:panose1 w:val="020B0600000000000000"/>
    <w:charset w:val="00"/>
    <w:family w:val="auto"/>
    <w:pitch w:val="variable"/>
    <w:sig w:usb0="00000013"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97B9B" w14:textId="77777777" w:rsidR="005D39E7" w:rsidRDefault="005D39E7" w:rsidP="005D21B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06DAA">
      <w:rPr>
        <w:rStyle w:val="PageNumber"/>
        <w:noProof/>
      </w:rPr>
      <w:t>1</w:t>
    </w:r>
    <w:r>
      <w:rPr>
        <w:rStyle w:val="PageNumber"/>
      </w:rPr>
      <w:fldChar w:fldCharType="end"/>
    </w:r>
  </w:p>
  <w:p w14:paraId="51F799C9" w14:textId="77777777" w:rsidR="005D39E7" w:rsidRPr="008B19ED" w:rsidRDefault="005D39E7" w:rsidP="005D21B6">
    <w:pPr>
      <w:jc w:val="both"/>
      <w:rPr>
        <w:sz w:val="18"/>
        <w:szCs w:val="18"/>
      </w:rPr>
    </w:pPr>
    <w:r w:rsidRPr="00DD2C7B">
      <w:rPr>
        <w:sz w:val="18"/>
        <w:szCs w:val="18"/>
      </w:rPr>
      <w:t xml:space="preserve">Cours de Frédéric Mandon sous licence </w:t>
    </w:r>
    <w:proofErr w:type="spellStart"/>
    <w:r w:rsidRPr="00DD2C7B">
      <w:rPr>
        <w:sz w:val="18"/>
        <w:szCs w:val="18"/>
      </w:rPr>
      <w:t>Creative</w:t>
    </w:r>
    <w:proofErr w:type="spellEnd"/>
    <w:r w:rsidRPr="00DD2C7B">
      <w:rPr>
        <w:sz w:val="18"/>
        <w:szCs w:val="18"/>
      </w:rPr>
      <w:t xml:space="preserve"> Commons BY NC SA, </w:t>
    </w:r>
    <w:hyperlink r:id="rId1" w:history="1">
      <w:r w:rsidRPr="00DD2C7B">
        <w:rPr>
          <w:rStyle w:val="Hyperlink"/>
          <w:sz w:val="18"/>
          <w:szCs w:val="18"/>
        </w:rPr>
        <w:t>https://creativecommons.org/licenses/by-nc-sa/3.0/fr/</w:t>
      </w:r>
    </w:hyperlink>
  </w:p>
  <w:p w14:paraId="78AC0425" w14:textId="77777777" w:rsidR="005D39E7" w:rsidRDefault="005D39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2B1A6" w14:textId="77777777" w:rsidR="005D39E7" w:rsidRDefault="005D39E7" w:rsidP="005D21B6">
      <w:r>
        <w:separator/>
      </w:r>
    </w:p>
  </w:footnote>
  <w:footnote w:type="continuationSeparator" w:id="0">
    <w:p w14:paraId="5D4E8253" w14:textId="77777777" w:rsidR="005D39E7" w:rsidRDefault="005D39E7" w:rsidP="005D21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4CD6"/>
    <w:multiLevelType w:val="hybridMultilevel"/>
    <w:tmpl w:val="CD6A0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6B4D21"/>
    <w:multiLevelType w:val="hybridMultilevel"/>
    <w:tmpl w:val="651C5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9D1A14"/>
    <w:multiLevelType w:val="hybridMultilevel"/>
    <w:tmpl w:val="3BF45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110B9A"/>
    <w:multiLevelType w:val="hybridMultilevel"/>
    <w:tmpl w:val="8C3C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1D15A5"/>
    <w:multiLevelType w:val="hybridMultilevel"/>
    <w:tmpl w:val="34A03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0C2D91"/>
    <w:multiLevelType w:val="hybridMultilevel"/>
    <w:tmpl w:val="86AA9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7A5"/>
    <w:rsid w:val="000D7C1A"/>
    <w:rsid w:val="001028AB"/>
    <w:rsid w:val="001177E5"/>
    <w:rsid w:val="00143BD0"/>
    <w:rsid w:val="001A2307"/>
    <w:rsid w:val="001A3641"/>
    <w:rsid w:val="001B1CCC"/>
    <w:rsid w:val="00230374"/>
    <w:rsid w:val="00267F8E"/>
    <w:rsid w:val="0027269C"/>
    <w:rsid w:val="002919A9"/>
    <w:rsid w:val="00294537"/>
    <w:rsid w:val="002B0A93"/>
    <w:rsid w:val="00341E5C"/>
    <w:rsid w:val="00347AC3"/>
    <w:rsid w:val="003A2645"/>
    <w:rsid w:val="003B4BA7"/>
    <w:rsid w:val="003D19B7"/>
    <w:rsid w:val="004177F1"/>
    <w:rsid w:val="00444387"/>
    <w:rsid w:val="0049417E"/>
    <w:rsid w:val="00511232"/>
    <w:rsid w:val="00563170"/>
    <w:rsid w:val="00581AA9"/>
    <w:rsid w:val="005D21B6"/>
    <w:rsid w:val="005D39E7"/>
    <w:rsid w:val="006B2EB1"/>
    <w:rsid w:val="00701383"/>
    <w:rsid w:val="007020CB"/>
    <w:rsid w:val="007037DA"/>
    <w:rsid w:val="00706DAA"/>
    <w:rsid w:val="00731E3E"/>
    <w:rsid w:val="007767DB"/>
    <w:rsid w:val="007A1F6D"/>
    <w:rsid w:val="007A399B"/>
    <w:rsid w:val="008206EE"/>
    <w:rsid w:val="009107A5"/>
    <w:rsid w:val="00915EA2"/>
    <w:rsid w:val="0099435F"/>
    <w:rsid w:val="00995E79"/>
    <w:rsid w:val="00997D9D"/>
    <w:rsid w:val="009C3696"/>
    <w:rsid w:val="009D78DC"/>
    <w:rsid w:val="00A25DBA"/>
    <w:rsid w:val="00AE2F1E"/>
    <w:rsid w:val="00B44DF7"/>
    <w:rsid w:val="00BD432B"/>
    <w:rsid w:val="00C17A8D"/>
    <w:rsid w:val="00C83305"/>
    <w:rsid w:val="00CD58A3"/>
    <w:rsid w:val="00CE42C9"/>
    <w:rsid w:val="00CF1F6B"/>
    <w:rsid w:val="00CF70C2"/>
    <w:rsid w:val="00D0291C"/>
    <w:rsid w:val="00D6251B"/>
    <w:rsid w:val="00D8684B"/>
    <w:rsid w:val="00DB1DD6"/>
    <w:rsid w:val="00DD3BC1"/>
    <w:rsid w:val="00E54B68"/>
    <w:rsid w:val="00EA5B5A"/>
    <w:rsid w:val="00EC12A9"/>
    <w:rsid w:val="00FA2C35"/>
    <w:rsid w:val="00FC29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32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C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7A5"/>
    <w:rPr>
      <w:color w:val="0000FF" w:themeColor="hyperlink"/>
      <w:u w:val="single"/>
    </w:rPr>
  </w:style>
  <w:style w:type="paragraph" w:styleId="ListParagraph">
    <w:name w:val="List Paragraph"/>
    <w:basedOn w:val="Normal"/>
    <w:uiPriority w:val="34"/>
    <w:qFormat/>
    <w:rsid w:val="009107A5"/>
    <w:pPr>
      <w:ind w:left="720"/>
      <w:contextualSpacing/>
      <w:jc w:val="both"/>
    </w:pPr>
  </w:style>
  <w:style w:type="character" w:styleId="FollowedHyperlink">
    <w:name w:val="FollowedHyperlink"/>
    <w:basedOn w:val="DefaultParagraphFont"/>
    <w:uiPriority w:val="99"/>
    <w:semiHidden/>
    <w:unhideWhenUsed/>
    <w:rsid w:val="0027269C"/>
    <w:rPr>
      <w:color w:val="800080" w:themeColor="followedHyperlink"/>
      <w:u w:val="single"/>
    </w:rPr>
  </w:style>
  <w:style w:type="paragraph" w:styleId="Header">
    <w:name w:val="header"/>
    <w:basedOn w:val="Normal"/>
    <w:link w:val="HeaderChar"/>
    <w:uiPriority w:val="99"/>
    <w:unhideWhenUsed/>
    <w:rsid w:val="005D21B6"/>
    <w:pPr>
      <w:tabs>
        <w:tab w:val="center" w:pos="4153"/>
        <w:tab w:val="right" w:pos="8306"/>
      </w:tabs>
    </w:pPr>
  </w:style>
  <w:style w:type="character" w:customStyle="1" w:styleId="HeaderChar">
    <w:name w:val="Header Char"/>
    <w:basedOn w:val="DefaultParagraphFont"/>
    <w:link w:val="Header"/>
    <w:uiPriority w:val="99"/>
    <w:rsid w:val="005D21B6"/>
    <w:rPr>
      <w:rFonts w:ascii="Times New Roman" w:hAnsi="Times New Roman"/>
      <w:sz w:val="24"/>
    </w:rPr>
  </w:style>
  <w:style w:type="paragraph" w:styleId="Footer">
    <w:name w:val="footer"/>
    <w:basedOn w:val="Normal"/>
    <w:link w:val="FooterChar"/>
    <w:uiPriority w:val="99"/>
    <w:unhideWhenUsed/>
    <w:rsid w:val="005D21B6"/>
    <w:pPr>
      <w:tabs>
        <w:tab w:val="center" w:pos="4153"/>
        <w:tab w:val="right" w:pos="8306"/>
      </w:tabs>
    </w:pPr>
  </w:style>
  <w:style w:type="character" w:customStyle="1" w:styleId="FooterChar">
    <w:name w:val="Footer Char"/>
    <w:basedOn w:val="DefaultParagraphFont"/>
    <w:link w:val="Footer"/>
    <w:uiPriority w:val="99"/>
    <w:rsid w:val="005D21B6"/>
    <w:rPr>
      <w:rFonts w:ascii="Times New Roman" w:hAnsi="Times New Roman"/>
      <w:sz w:val="24"/>
    </w:rPr>
  </w:style>
  <w:style w:type="character" w:styleId="PageNumber">
    <w:name w:val="page number"/>
    <w:basedOn w:val="DefaultParagraphFont"/>
    <w:uiPriority w:val="99"/>
    <w:semiHidden/>
    <w:unhideWhenUsed/>
    <w:rsid w:val="005D21B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0C2"/>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7A5"/>
    <w:rPr>
      <w:color w:val="0000FF" w:themeColor="hyperlink"/>
      <w:u w:val="single"/>
    </w:rPr>
  </w:style>
  <w:style w:type="paragraph" w:styleId="ListParagraph">
    <w:name w:val="List Paragraph"/>
    <w:basedOn w:val="Normal"/>
    <w:uiPriority w:val="34"/>
    <w:qFormat/>
    <w:rsid w:val="009107A5"/>
    <w:pPr>
      <w:ind w:left="720"/>
      <w:contextualSpacing/>
      <w:jc w:val="both"/>
    </w:pPr>
  </w:style>
  <w:style w:type="character" w:styleId="FollowedHyperlink">
    <w:name w:val="FollowedHyperlink"/>
    <w:basedOn w:val="DefaultParagraphFont"/>
    <w:uiPriority w:val="99"/>
    <w:semiHidden/>
    <w:unhideWhenUsed/>
    <w:rsid w:val="0027269C"/>
    <w:rPr>
      <w:color w:val="800080" w:themeColor="followedHyperlink"/>
      <w:u w:val="single"/>
    </w:rPr>
  </w:style>
  <w:style w:type="paragraph" w:styleId="Header">
    <w:name w:val="header"/>
    <w:basedOn w:val="Normal"/>
    <w:link w:val="HeaderChar"/>
    <w:uiPriority w:val="99"/>
    <w:unhideWhenUsed/>
    <w:rsid w:val="005D21B6"/>
    <w:pPr>
      <w:tabs>
        <w:tab w:val="center" w:pos="4153"/>
        <w:tab w:val="right" w:pos="8306"/>
      </w:tabs>
    </w:pPr>
  </w:style>
  <w:style w:type="character" w:customStyle="1" w:styleId="HeaderChar">
    <w:name w:val="Header Char"/>
    <w:basedOn w:val="DefaultParagraphFont"/>
    <w:link w:val="Header"/>
    <w:uiPriority w:val="99"/>
    <w:rsid w:val="005D21B6"/>
    <w:rPr>
      <w:rFonts w:ascii="Times New Roman" w:hAnsi="Times New Roman"/>
      <w:sz w:val="24"/>
    </w:rPr>
  </w:style>
  <w:style w:type="paragraph" w:styleId="Footer">
    <w:name w:val="footer"/>
    <w:basedOn w:val="Normal"/>
    <w:link w:val="FooterChar"/>
    <w:uiPriority w:val="99"/>
    <w:unhideWhenUsed/>
    <w:rsid w:val="005D21B6"/>
    <w:pPr>
      <w:tabs>
        <w:tab w:val="center" w:pos="4153"/>
        <w:tab w:val="right" w:pos="8306"/>
      </w:tabs>
    </w:pPr>
  </w:style>
  <w:style w:type="character" w:customStyle="1" w:styleId="FooterChar">
    <w:name w:val="Footer Char"/>
    <w:basedOn w:val="DefaultParagraphFont"/>
    <w:link w:val="Footer"/>
    <w:uiPriority w:val="99"/>
    <w:rsid w:val="005D21B6"/>
    <w:rPr>
      <w:rFonts w:ascii="Times New Roman" w:hAnsi="Times New Roman"/>
      <w:sz w:val="24"/>
    </w:rPr>
  </w:style>
  <w:style w:type="character" w:styleId="PageNumber">
    <w:name w:val="page number"/>
    <w:basedOn w:val="DefaultParagraphFont"/>
    <w:uiPriority w:val="99"/>
    <w:semiHidden/>
    <w:unhideWhenUsed/>
    <w:rsid w:val="005D2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sourceforge.net/projects/openvisualtrace/" TargetMode="External"/><Relationship Id="rId12" Type="http://schemas.openxmlformats.org/officeDocument/2006/relationships/hyperlink" Target="http://en.dnstools.ch/visual-traceroute.html" TargetMode="External"/><Relationship Id="rId13" Type="http://schemas.openxmlformats.org/officeDocument/2006/relationships/hyperlink" Target="https://youtu.be/xyK6ThdQeR0" TargetMode="External"/><Relationship Id="rId14" Type="http://schemas.openxmlformats.org/officeDocument/2006/relationships/hyperlink" Target="https://www.youtube.com/watch?v=K3GGmiLwB6U" TargetMode="Externa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ikipedia.fr" TargetMode="External"/><Relationship Id="rId9" Type="http://schemas.openxmlformats.org/officeDocument/2006/relationships/hyperlink" Target="https://whoer.net/fr/checkwhois" TargetMode="External"/><Relationship Id="rId10" Type="http://schemas.openxmlformats.org/officeDocument/2006/relationships/hyperlink" Target="https://adresseip.ov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2243</Words>
  <Characters>12788</Characters>
  <Application>Microsoft Macintosh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FredIsa Mandon</cp:lastModifiedBy>
  <cp:revision>2</cp:revision>
  <cp:lastPrinted>2020-03-03T17:57:00Z</cp:lastPrinted>
  <dcterms:created xsi:type="dcterms:W3CDTF">2020-03-05T10:53:00Z</dcterms:created>
  <dcterms:modified xsi:type="dcterms:W3CDTF">2020-03-05T10:53:00Z</dcterms:modified>
</cp:coreProperties>
</file>